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F5940" w:rsidRPr="004E64E8" w:rsidRDefault="00F25052" w:rsidP="005F5940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KNX Security </w:t>
      </w:r>
      <w:r w:rsidR="009E2819">
        <w:rPr>
          <w:rFonts w:ascii="Arial" w:hAnsi="Arial" w:cs="Arial"/>
          <w:b/>
          <w:bCs/>
        </w:rPr>
        <w:t>DC</w:t>
      </w:r>
      <w:r w:rsidR="00EB29F1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>Driver</w:t>
      </w:r>
      <w:r w:rsidR="005F5940" w:rsidRPr="004E64E8">
        <w:rPr>
          <w:rFonts w:ascii="Arial" w:hAnsi="Arial" w:cs="Arial"/>
          <w:b/>
          <w:bCs/>
        </w:rPr>
        <w:t xml:space="preserve"> by </w:t>
      </w:r>
      <w:proofErr w:type="spellStart"/>
      <w:r w:rsidR="005F5940" w:rsidRPr="004E64E8">
        <w:rPr>
          <w:rFonts w:ascii="Arial" w:hAnsi="Arial" w:cs="Arial"/>
          <w:b/>
          <w:bCs/>
        </w:rPr>
        <w:t>Adeo</w:t>
      </w:r>
      <w:proofErr w:type="spellEnd"/>
      <w:r w:rsidR="005F5940" w:rsidRPr="004E64E8">
        <w:rPr>
          <w:rFonts w:ascii="Arial" w:hAnsi="Arial" w:cs="Arial"/>
          <w:b/>
          <w:bCs/>
        </w:rPr>
        <w:t xml:space="preserve"> Group </w:t>
      </w:r>
      <w:proofErr w:type="spellStart"/>
      <w:r w:rsidR="005F5940" w:rsidRPr="004E64E8">
        <w:rPr>
          <w:rFonts w:ascii="Arial" w:hAnsi="Arial" w:cs="Arial"/>
          <w:b/>
          <w:bCs/>
        </w:rPr>
        <w:t>Srl</w:t>
      </w:r>
      <w:proofErr w:type="spellEnd"/>
      <w:r w:rsidR="005F5940" w:rsidRPr="004E64E8">
        <w:rPr>
          <w:rFonts w:ascii="Arial" w:hAnsi="Arial" w:cs="Arial"/>
          <w:b/>
          <w:bCs/>
        </w:rPr>
        <w:t xml:space="preserve"> (www.adeogroup.it)</w:t>
      </w:r>
    </w:p>
    <w:p w:rsidR="00F25052" w:rsidRPr="00C928AA" w:rsidRDefault="00F25052" w:rsidP="00F25052">
      <w:pPr>
        <w:rPr>
          <w:rFonts w:ascii="Arial" w:hAnsi="Arial" w:cs="Arial"/>
        </w:rPr>
      </w:pPr>
      <w:r w:rsidRPr="00C928AA">
        <w:rPr>
          <w:rFonts w:ascii="Arial" w:hAnsi="Arial" w:cs="Arial"/>
        </w:rPr>
        <w:t>for the HW purchasing please contact info@adeogroup.it</w:t>
      </w:r>
    </w:p>
    <w:p w:rsidR="005F5940" w:rsidRPr="00C928AA" w:rsidRDefault="005F5940" w:rsidP="005F5940">
      <w:pPr>
        <w:rPr>
          <w:rFonts w:ascii="Arial" w:hAnsi="Arial" w:cs="Arial"/>
        </w:rPr>
      </w:pPr>
    </w:p>
    <w:p w:rsidR="005F5940" w:rsidRPr="00C928AA" w:rsidRDefault="005F5940" w:rsidP="005F5940">
      <w:pPr>
        <w:rPr>
          <w:rFonts w:ascii="Arial" w:hAnsi="Arial" w:cs="Arial"/>
          <w:b/>
          <w:bCs/>
        </w:rPr>
      </w:pPr>
      <w:r w:rsidRPr="00C928AA">
        <w:rPr>
          <w:rFonts w:ascii="Arial" w:hAnsi="Arial" w:cs="Arial"/>
          <w:b/>
          <w:bCs/>
        </w:rPr>
        <w:t xml:space="preserve">Made in Italy. </w:t>
      </w:r>
      <w:r w:rsidR="00066CB4" w:rsidRPr="00C928AA">
        <w:rPr>
          <w:rFonts w:ascii="Arial" w:hAnsi="Arial" w:cs="Arial"/>
          <w:b/>
          <w:bCs/>
        </w:rPr>
        <w:t xml:space="preserve"> </w:t>
      </w:r>
      <w:r w:rsidRPr="00C928AA">
        <w:rPr>
          <w:rFonts w:ascii="Arial" w:hAnsi="Arial" w:cs="Arial"/>
          <w:b/>
          <w:bCs/>
        </w:rPr>
        <w:t xml:space="preserve">Driver development by Domotica Labs for </w:t>
      </w:r>
      <w:proofErr w:type="spellStart"/>
      <w:r w:rsidRPr="00C928AA">
        <w:rPr>
          <w:rFonts w:ascii="Arial" w:hAnsi="Arial" w:cs="Arial"/>
          <w:b/>
          <w:bCs/>
        </w:rPr>
        <w:t>Adeo</w:t>
      </w:r>
      <w:proofErr w:type="spellEnd"/>
      <w:r w:rsidRPr="00C928AA">
        <w:rPr>
          <w:rFonts w:ascii="Arial" w:hAnsi="Arial" w:cs="Arial"/>
          <w:b/>
          <w:bCs/>
        </w:rPr>
        <w:t xml:space="preserve"> Group </w:t>
      </w:r>
      <w:proofErr w:type="spellStart"/>
      <w:r w:rsidRPr="00C928AA">
        <w:rPr>
          <w:rFonts w:ascii="Arial" w:hAnsi="Arial" w:cs="Arial"/>
          <w:b/>
          <w:bCs/>
        </w:rPr>
        <w:t>Srl</w:t>
      </w:r>
      <w:proofErr w:type="spellEnd"/>
    </w:p>
    <w:p w:rsidR="005F5940" w:rsidRPr="00C928AA" w:rsidRDefault="005F5940" w:rsidP="005F5940">
      <w:pPr>
        <w:rPr>
          <w:rFonts w:ascii="Arial" w:hAnsi="Arial" w:cs="Arial"/>
        </w:rPr>
      </w:pPr>
    </w:p>
    <w:p w:rsidR="005F5940" w:rsidRPr="00C928AA" w:rsidRDefault="005F5940" w:rsidP="005F5940">
      <w:pPr>
        <w:rPr>
          <w:rFonts w:ascii="Arial" w:hAnsi="Arial" w:cs="Arial"/>
        </w:rPr>
      </w:pP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 xml:space="preserve">Version </w:t>
      </w:r>
      <w:r w:rsidR="002E284E">
        <w:rPr>
          <w:rFonts w:ascii="Arial" w:hAnsi="Arial" w:cs="Arial"/>
        </w:rPr>
        <w:t>1.1</w:t>
      </w:r>
      <w:r w:rsidRPr="00C928AA">
        <w:rPr>
          <w:rFonts w:ascii="Arial" w:hAnsi="Arial" w:cs="Arial"/>
        </w:rPr>
        <w:t xml:space="preserve"> – 20</w:t>
      </w:r>
      <w:r w:rsidR="00F25052">
        <w:rPr>
          <w:rFonts w:ascii="Arial" w:hAnsi="Arial" w:cs="Arial"/>
        </w:rPr>
        <w:t>20</w:t>
      </w:r>
      <w:r w:rsidRPr="00C928AA">
        <w:rPr>
          <w:rFonts w:ascii="Arial" w:hAnsi="Arial" w:cs="Arial"/>
        </w:rPr>
        <w:t>-</w:t>
      </w:r>
      <w:r w:rsidR="00F25052">
        <w:rPr>
          <w:rFonts w:ascii="Arial" w:hAnsi="Arial" w:cs="Arial"/>
        </w:rPr>
        <w:t>0</w:t>
      </w:r>
      <w:r w:rsidR="002E284E">
        <w:rPr>
          <w:rFonts w:ascii="Arial" w:hAnsi="Arial" w:cs="Arial"/>
        </w:rPr>
        <w:t>7</w:t>
      </w:r>
      <w:r w:rsidRPr="00C928AA">
        <w:rPr>
          <w:rFonts w:ascii="Arial" w:hAnsi="Arial" w:cs="Arial"/>
        </w:rPr>
        <w:t>-</w:t>
      </w:r>
      <w:r w:rsidR="00F25052">
        <w:rPr>
          <w:rFonts w:ascii="Arial" w:hAnsi="Arial" w:cs="Arial"/>
        </w:rPr>
        <w:t>1</w:t>
      </w:r>
      <w:r w:rsidR="002E284E">
        <w:rPr>
          <w:rFonts w:ascii="Arial" w:hAnsi="Arial" w:cs="Arial"/>
        </w:rPr>
        <w:t>1</w:t>
      </w:r>
    </w:p>
    <w:p w:rsidR="00F87475" w:rsidRPr="00C928AA" w:rsidRDefault="00F87475" w:rsidP="005F5940">
      <w:pPr>
        <w:rPr>
          <w:rFonts w:ascii="Arial" w:hAnsi="Arial" w:cs="Arial"/>
        </w:rPr>
      </w:pPr>
    </w:p>
    <w:p w:rsidR="005F5940" w:rsidRPr="00C928AA" w:rsidRDefault="005F5940" w:rsidP="005F5940">
      <w:pPr>
        <w:rPr>
          <w:rFonts w:ascii="Arial" w:hAnsi="Arial" w:cs="Arial"/>
        </w:rPr>
      </w:pPr>
    </w:p>
    <w:p w:rsidR="005F5940" w:rsidRPr="00C928AA" w:rsidRDefault="005F5940" w:rsidP="005F5940">
      <w:pPr>
        <w:rPr>
          <w:rFonts w:ascii="Arial" w:hAnsi="Arial" w:cs="Arial"/>
          <w:b/>
          <w:bCs/>
        </w:rPr>
      </w:pPr>
      <w:r w:rsidRPr="00C928AA">
        <w:rPr>
          <w:rFonts w:ascii="Arial" w:hAnsi="Arial" w:cs="Arial"/>
          <w:b/>
          <w:bCs/>
        </w:rPr>
        <w:t>[English]</w:t>
      </w:r>
    </w:p>
    <w:p w:rsidR="005F5940" w:rsidRPr="00C928AA" w:rsidRDefault="005F5940" w:rsidP="005F5940">
      <w:pPr>
        <w:rPr>
          <w:rFonts w:ascii="Arial" w:hAnsi="Arial" w:cs="Arial"/>
        </w:rPr>
      </w:pPr>
    </w:p>
    <w:p w:rsidR="005F5940" w:rsidRDefault="00F25052" w:rsidP="00EA2B97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This driver controls a security system through KNX communication.</w:t>
      </w:r>
    </w:p>
    <w:p w:rsidR="00F25052" w:rsidRDefault="00F25052" w:rsidP="00EA2B97">
      <w:pPr>
        <w:rPr>
          <w:rFonts w:ascii="Arial" w:hAnsi="Arial" w:cs="Arial"/>
          <w:i/>
          <w:iCs/>
        </w:rPr>
      </w:pPr>
    </w:p>
    <w:p w:rsidR="00F25052" w:rsidRDefault="00F25052" w:rsidP="00EA2B97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A </w:t>
      </w:r>
      <w:r w:rsidR="009E2819">
        <w:rPr>
          <w:rFonts w:ascii="Arial" w:hAnsi="Arial" w:cs="Arial"/>
          <w:i/>
          <w:iCs/>
        </w:rPr>
        <w:t>valid license and the Driver Central Cloud Driver are required</w:t>
      </w:r>
      <w:r>
        <w:rPr>
          <w:rFonts w:ascii="Arial" w:hAnsi="Arial" w:cs="Arial"/>
          <w:i/>
          <w:iCs/>
        </w:rPr>
        <w:t>.</w:t>
      </w:r>
    </w:p>
    <w:p w:rsidR="00F25052" w:rsidRDefault="00F25052" w:rsidP="00EA2B97">
      <w:pPr>
        <w:rPr>
          <w:rFonts w:ascii="Arial" w:hAnsi="Arial" w:cs="Arial"/>
          <w:i/>
          <w:iCs/>
        </w:rPr>
      </w:pPr>
    </w:p>
    <w:p w:rsidR="00F25052" w:rsidRPr="00C928AA" w:rsidRDefault="00F25052" w:rsidP="00EA2B97">
      <w:pPr>
        <w:rPr>
          <w:rFonts w:ascii="Arial" w:hAnsi="Arial" w:cs="Arial"/>
          <w:i/>
          <w:iCs/>
        </w:rPr>
      </w:pPr>
    </w:p>
    <w:p w:rsidR="00F25052" w:rsidRPr="00F25052" w:rsidRDefault="00F25052" w:rsidP="00F25052">
      <w:pPr>
        <w:pStyle w:val="Titol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OVERVIEW</w:t>
      </w:r>
    </w:p>
    <w:p w:rsidR="00F25052" w:rsidRDefault="00F25052" w:rsidP="00F25052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GENERAL CONCEPTS</w:t>
      </w:r>
    </w:p>
    <w:p w:rsidR="00F25052" w:rsidRDefault="00F25052" w:rsidP="00F25052">
      <w:pPr>
        <w:rPr>
          <w:rFonts w:ascii="Arial" w:hAnsi="Arial" w:cs="Arial"/>
        </w:rPr>
      </w:pPr>
    </w:p>
    <w:p w:rsidR="00F25052" w:rsidRDefault="00F25052" w:rsidP="00F25052">
      <w:pPr>
        <w:rPr>
          <w:rFonts w:ascii="Arial" w:hAnsi="Arial" w:cs="Arial"/>
        </w:rPr>
      </w:pPr>
      <w:r>
        <w:rPr>
          <w:rFonts w:ascii="Arial" w:hAnsi="Arial" w:cs="Arial"/>
        </w:rPr>
        <w:t>Each instance of the driver handles a partition of a security system; a partition is a set of zones that can be armed or disarmed</w:t>
      </w:r>
      <w:r w:rsidR="009F3498">
        <w:rPr>
          <w:rFonts w:ascii="Arial" w:hAnsi="Arial" w:cs="Arial"/>
        </w:rPr>
        <w:t xml:space="preserve"> together</w:t>
      </w:r>
      <w:r>
        <w:rPr>
          <w:rFonts w:ascii="Arial" w:hAnsi="Arial" w:cs="Arial"/>
        </w:rPr>
        <w:t xml:space="preserve">. </w:t>
      </w:r>
    </w:p>
    <w:p w:rsidR="00F25052" w:rsidRDefault="00F25052" w:rsidP="00F25052">
      <w:pPr>
        <w:rPr>
          <w:rFonts w:ascii="Arial" w:hAnsi="Arial" w:cs="Arial"/>
        </w:rPr>
      </w:pPr>
    </w:p>
    <w:p w:rsidR="00F25052" w:rsidRDefault="00F25052" w:rsidP="00F25052">
      <w:pPr>
        <w:rPr>
          <w:rFonts w:ascii="Arial" w:hAnsi="Arial" w:cs="Arial"/>
        </w:rPr>
      </w:pPr>
      <w:r>
        <w:rPr>
          <w:rFonts w:ascii="Arial" w:hAnsi="Arial" w:cs="Arial"/>
        </w:rPr>
        <w:t>The partition can be associated to a room in the Control4 supervision, in order to let the final user to manage it in the SECURITY section.</w:t>
      </w:r>
    </w:p>
    <w:p w:rsidR="00F25052" w:rsidRDefault="00F25052" w:rsidP="00F25052">
      <w:pPr>
        <w:rPr>
          <w:rFonts w:ascii="Arial" w:hAnsi="Arial" w:cs="Arial"/>
        </w:rPr>
      </w:pPr>
    </w:p>
    <w:p w:rsidR="00BF2B97" w:rsidRDefault="00F25052" w:rsidP="00F25052">
      <w:pPr>
        <w:rPr>
          <w:rFonts w:ascii="Arial" w:hAnsi="Arial" w:cs="Arial"/>
        </w:rPr>
      </w:pPr>
      <w:r>
        <w:rPr>
          <w:rFonts w:ascii="Arial" w:hAnsi="Arial" w:cs="Arial"/>
        </w:rPr>
        <w:t xml:space="preserve">In order to manage multiple partitions, simply drop multiple instances of the driver </w:t>
      </w:r>
      <w:r w:rsidR="00F53EE3">
        <w:rPr>
          <w:rFonts w:ascii="Arial" w:hAnsi="Arial" w:cs="Arial"/>
        </w:rPr>
        <w:t xml:space="preserve">in different </w:t>
      </w:r>
      <w:proofErr w:type="gramStart"/>
      <w:r w:rsidR="00F53EE3">
        <w:rPr>
          <w:rFonts w:ascii="Arial" w:hAnsi="Arial" w:cs="Arial"/>
        </w:rPr>
        <w:t>rooms, and</w:t>
      </w:r>
      <w:proofErr w:type="gramEnd"/>
      <w:r w:rsidR="00F53EE3">
        <w:rPr>
          <w:rFonts w:ascii="Arial" w:hAnsi="Arial" w:cs="Arial"/>
        </w:rPr>
        <w:t xml:space="preserve"> bind each of them with the corresponding room.</w:t>
      </w:r>
    </w:p>
    <w:p w:rsidR="00BF2B97" w:rsidRDefault="00BF2B97" w:rsidP="00F25052">
      <w:pPr>
        <w:rPr>
          <w:rFonts w:ascii="Arial" w:hAnsi="Arial" w:cs="Arial"/>
        </w:rPr>
      </w:pPr>
    </w:p>
    <w:p w:rsidR="00F25052" w:rsidRDefault="00BF2B97" w:rsidP="00BF2B97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1520982" cy="1168664"/>
            <wp:effectExtent l="0" t="0" r="3175" b="0"/>
            <wp:docPr id="3" name="Immagine 3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20-06-16 alle 16.57.5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47643" cy="118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B97" w:rsidRDefault="00BF2B97" w:rsidP="00F25052">
      <w:pPr>
        <w:rPr>
          <w:rFonts w:ascii="Arial" w:hAnsi="Arial" w:cs="Arial"/>
        </w:rPr>
      </w:pPr>
    </w:p>
    <w:p w:rsidR="00BF2B97" w:rsidRDefault="00BF2B97" w:rsidP="00F25052">
      <w:pPr>
        <w:rPr>
          <w:rFonts w:ascii="Arial" w:hAnsi="Arial" w:cs="Arial"/>
        </w:rPr>
      </w:pPr>
    </w:p>
    <w:p w:rsidR="00F53EE3" w:rsidRDefault="00F53EE3" w:rsidP="00F25052">
      <w:pPr>
        <w:rPr>
          <w:rFonts w:ascii="Arial" w:hAnsi="Arial" w:cs="Arial"/>
        </w:rPr>
      </w:pPr>
    </w:p>
    <w:p w:rsidR="00BF2B97" w:rsidRDefault="00BF2B97" w:rsidP="00F25052">
      <w:pPr>
        <w:rPr>
          <w:rFonts w:ascii="Arial" w:hAnsi="Arial" w:cs="Arial"/>
        </w:rPr>
      </w:pPr>
    </w:p>
    <w:p w:rsidR="00F53EE3" w:rsidRDefault="00BF2B97" w:rsidP="00F53EE3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KNX COMMUNICATION</w:t>
      </w:r>
    </w:p>
    <w:p w:rsidR="00F53EE3" w:rsidRDefault="00F53EE3" w:rsidP="00F53EE3">
      <w:pPr>
        <w:rPr>
          <w:rFonts w:ascii="Arial" w:hAnsi="Arial" w:cs="Arial"/>
        </w:rPr>
      </w:pPr>
    </w:p>
    <w:p w:rsidR="00BF2B97" w:rsidRDefault="00BF2B97" w:rsidP="00F53EE3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This driver make use of the standard KNX NETWORK Control4 driver in order to communicate with the KNX bus; it is suggested to insert the “KNX NETWORK” driver into the project prior to the one or multiple instances of the KNX SECURITY driver. </w:t>
      </w:r>
    </w:p>
    <w:p w:rsidR="00BF2B97" w:rsidRDefault="00BF2B97" w:rsidP="00F53EE3">
      <w:pPr>
        <w:rPr>
          <w:rFonts w:ascii="Arial" w:hAnsi="Arial" w:cs="Arial"/>
        </w:rPr>
      </w:pPr>
    </w:p>
    <w:p w:rsidR="00F53EE3" w:rsidRDefault="00BF2B97" w:rsidP="00F53EE3">
      <w:pPr>
        <w:rPr>
          <w:rFonts w:ascii="Arial" w:hAnsi="Arial" w:cs="Arial"/>
        </w:rPr>
      </w:pPr>
      <w:r>
        <w:rPr>
          <w:rFonts w:ascii="Arial" w:hAnsi="Arial" w:cs="Arial"/>
        </w:rPr>
        <w:t>The Super Gateway itself can be used as physical IP interface; in such a case, enter its IP address in the KNX NETWORK driver.</w:t>
      </w:r>
    </w:p>
    <w:p w:rsidR="000B2996" w:rsidRDefault="000B2996" w:rsidP="00F53EE3">
      <w:pPr>
        <w:rPr>
          <w:rFonts w:ascii="Arial" w:hAnsi="Arial" w:cs="Arial"/>
        </w:rPr>
      </w:pPr>
    </w:p>
    <w:p w:rsidR="000B2996" w:rsidRDefault="000B2996" w:rsidP="00F53EE3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486400" cy="2490470"/>
            <wp:effectExtent l="0" t="0" r="0" b="0"/>
            <wp:docPr id="4" name="Immagine 4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20-06-16 alle 17.03.00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B97" w:rsidRDefault="00BF2B97" w:rsidP="00F53EE3">
      <w:pPr>
        <w:rPr>
          <w:rFonts w:ascii="Arial" w:hAnsi="Arial" w:cs="Arial"/>
        </w:rPr>
      </w:pPr>
    </w:p>
    <w:p w:rsidR="00BF2B97" w:rsidRDefault="00BF2B97" w:rsidP="00F53EE3">
      <w:pPr>
        <w:rPr>
          <w:rFonts w:ascii="Arial" w:hAnsi="Arial" w:cs="Arial"/>
        </w:rPr>
      </w:pPr>
      <w:r>
        <w:rPr>
          <w:rFonts w:ascii="Arial" w:hAnsi="Arial" w:cs="Arial"/>
        </w:rPr>
        <w:t>In the eventuality of an installation without a physical KNX bus (being the KNX the “intermediate language” between a security system natively supported by the Super Gateway, and the Control4 controller), the Super Gateway must be set to “</w:t>
      </w:r>
      <w:proofErr w:type="spellStart"/>
      <w:r>
        <w:rPr>
          <w:rFonts w:ascii="Arial" w:hAnsi="Arial" w:cs="Arial"/>
        </w:rPr>
        <w:t>KNXNet</w:t>
      </w:r>
      <w:proofErr w:type="spellEnd"/>
      <w:r>
        <w:rPr>
          <w:rFonts w:ascii="Arial" w:hAnsi="Arial" w:cs="Arial"/>
        </w:rPr>
        <w:t>/IP” communication mode; please refer to the Super Gateway documentation for further details.</w:t>
      </w:r>
    </w:p>
    <w:p w:rsidR="00F53EE3" w:rsidRDefault="00F53EE3" w:rsidP="00F25052">
      <w:pPr>
        <w:rPr>
          <w:rFonts w:ascii="Arial" w:hAnsi="Arial" w:cs="Arial"/>
        </w:rPr>
      </w:pPr>
    </w:p>
    <w:p w:rsidR="00F25052" w:rsidRPr="00F25052" w:rsidRDefault="00F25052" w:rsidP="00F25052"/>
    <w:p w:rsidR="00F25052" w:rsidRPr="00F25052" w:rsidRDefault="00F25052" w:rsidP="00F25052"/>
    <w:p w:rsidR="005F5940" w:rsidRPr="00F25052" w:rsidRDefault="00C928AA" w:rsidP="00F25052">
      <w:pPr>
        <w:pStyle w:val="Titolo"/>
        <w:rPr>
          <w:rFonts w:ascii="Arial" w:hAnsi="Arial" w:cs="Arial"/>
          <w:sz w:val="40"/>
          <w:szCs w:val="40"/>
        </w:rPr>
      </w:pPr>
      <w:r w:rsidRPr="00C928AA">
        <w:rPr>
          <w:rFonts w:ascii="Arial" w:hAnsi="Arial" w:cs="Arial"/>
          <w:sz w:val="40"/>
          <w:szCs w:val="40"/>
        </w:rPr>
        <w:t>CONFIGURATION</w:t>
      </w:r>
    </w:p>
    <w:p w:rsidR="000B2996" w:rsidRDefault="000B2996" w:rsidP="00EE1A20">
      <w:pPr>
        <w:pStyle w:val="Titolo3"/>
        <w:rPr>
          <w:rFonts w:ascii="Arial" w:hAnsi="Arial" w:cs="Arial"/>
          <w:sz w:val="32"/>
          <w:szCs w:val="32"/>
        </w:rPr>
      </w:pPr>
    </w:p>
    <w:p w:rsidR="00C928AA" w:rsidRPr="00EE1A20" w:rsidRDefault="000B2996" w:rsidP="00EE1A20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SECURITY PANEL - PROPERTIES</w:t>
      </w:r>
    </w:p>
    <w:p w:rsidR="000B2996" w:rsidRDefault="000B2996" w:rsidP="00C928AA">
      <w:pPr>
        <w:pStyle w:val="Titolo3"/>
        <w:rPr>
          <w:rFonts w:ascii="Arial" w:hAnsi="Arial" w:cs="Arial"/>
          <w:b w:val="0"/>
          <w:bCs w:val="0"/>
          <w:sz w:val="24"/>
          <w:szCs w:val="24"/>
        </w:rPr>
      </w:pPr>
      <w:r w:rsidRPr="000B2996">
        <w:rPr>
          <w:rFonts w:ascii="Arial" w:hAnsi="Arial" w:cs="Arial"/>
          <w:b w:val="0"/>
          <w:bCs w:val="0"/>
          <w:sz w:val="24"/>
          <w:szCs w:val="24"/>
        </w:rPr>
        <w:t xml:space="preserve">By selecting the 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security panel, </w:t>
      </w:r>
      <w:r w:rsidR="009F3498">
        <w:rPr>
          <w:rFonts w:ascii="Arial" w:hAnsi="Arial" w:cs="Arial"/>
          <w:b w:val="0"/>
          <w:bCs w:val="0"/>
          <w:sz w:val="24"/>
          <w:szCs w:val="24"/>
        </w:rPr>
        <w:t>an overview of the partitions and zones is shown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. </w:t>
      </w:r>
      <w:r w:rsidR="009F3498">
        <w:rPr>
          <w:rFonts w:ascii="Arial" w:hAnsi="Arial" w:cs="Arial"/>
          <w:b w:val="0"/>
          <w:bCs w:val="0"/>
          <w:sz w:val="24"/>
          <w:szCs w:val="24"/>
        </w:rPr>
        <w:t>The ZONES list is initially empty; when configured properly as shown later in this documentation, it reports the actual zones configuration, and offer some customization possibilities:</w:t>
      </w:r>
    </w:p>
    <w:p w:rsidR="009F3498" w:rsidRDefault="009F3498" w:rsidP="009F3498"/>
    <w:p w:rsidR="009F3498" w:rsidRPr="009F3498" w:rsidRDefault="009F3498" w:rsidP="009F3498">
      <w:r>
        <w:rPr>
          <w:noProof/>
        </w:rPr>
        <w:lastRenderedPageBreak/>
        <w:drawing>
          <wp:inline distT="0" distB="0" distL="0" distR="0">
            <wp:extent cx="5486400" cy="5375910"/>
            <wp:effectExtent l="0" t="0" r="0" b="0"/>
            <wp:docPr id="2" name="Immagine 2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ta 2020-06-17 alle 12.01.2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37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996" w:rsidRDefault="000B2996" w:rsidP="000B2996"/>
    <w:p w:rsidR="000B2996" w:rsidRPr="00EE1A20" w:rsidRDefault="000B2996" w:rsidP="000B2996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SECURITY PANEL – ADVANCED PROPERTIES</w:t>
      </w:r>
    </w:p>
    <w:p w:rsidR="009F3498" w:rsidRDefault="009F3498" w:rsidP="000B2996">
      <w:pPr>
        <w:rPr>
          <w:rFonts w:ascii="Arial" w:hAnsi="Arial" w:cs="Arial"/>
        </w:rPr>
      </w:pPr>
    </w:p>
    <w:p w:rsidR="00C928AA" w:rsidRPr="00C928AA" w:rsidRDefault="009E2819" w:rsidP="00C928AA">
      <w:pPr>
        <w:pStyle w:val="Titolo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CLOUD SETTINGS</w:t>
      </w:r>
    </w:p>
    <w:p w:rsidR="001524EE" w:rsidRDefault="009F3498" w:rsidP="009E2819">
      <w:pPr>
        <w:rPr>
          <w:rFonts w:ascii="Arial" w:hAnsi="Arial" w:cs="Arial"/>
        </w:rPr>
      </w:pPr>
      <w:r>
        <w:rPr>
          <w:rFonts w:ascii="Arial" w:hAnsi="Arial" w:cs="Arial"/>
        </w:rPr>
        <w:t xml:space="preserve">The driver requires </w:t>
      </w:r>
      <w:r w:rsidR="001524EE">
        <w:rPr>
          <w:rFonts w:ascii="Arial" w:hAnsi="Arial" w:cs="Arial"/>
        </w:rPr>
        <w:t xml:space="preserve">a </w:t>
      </w:r>
      <w:r w:rsidR="009E2819">
        <w:rPr>
          <w:rFonts w:ascii="Arial" w:hAnsi="Arial" w:cs="Arial"/>
        </w:rPr>
        <w:t>valid license and the Driver Central Cloud Driver to be installed, in order to work properly; the status of the driver can be viewed in the CLOUD SETTINGS section of the properties.</w:t>
      </w:r>
    </w:p>
    <w:p w:rsidR="000B2996" w:rsidRDefault="000B2996" w:rsidP="00C928AA">
      <w:pPr>
        <w:rPr>
          <w:rFonts w:ascii="Arial" w:hAnsi="Arial" w:cs="Arial"/>
        </w:rPr>
      </w:pPr>
    </w:p>
    <w:p w:rsidR="000B2996" w:rsidRDefault="000B2996" w:rsidP="00C928AA">
      <w:pPr>
        <w:rPr>
          <w:rFonts w:ascii="Arial" w:hAnsi="Arial" w:cs="Arial"/>
        </w:rPr>
      </w:pPr>
      <w:r>
        <w:rPr>
          <w:rFonts w:ascii="Arial" w:hAnsi="Arial" w:cs="Arial"/>
        </w:rPr>
        <w:t xml:space="preserve">If a valid license is found, the </w:t>
      </w:r>
      <w:r w:rsidR="001524EE">
        <w:rPr>
          <w:rFonts w:ascii="Arial" w:hAnsi="Arial" w:cs="Arial"/>
        </w:rPr>
        <w:t>other</w:t>
      </w:r>
      <w:r>
        <w:rPr>
          <w:rFonts w:ascii="Arial" w:hAnsi="Arial" w:cs="Arial"/>
        </w:rPr>
        <w:t xml:space="preserve"> attributes can be set</w:t>
      </w:r>
      <w:r w:rsidR="001524EE">
        <w:rPr>
          <w:rFonts w:ascii="Arial" w:hAnsi="Arial" w:cs="Arial"/>
        </w:rPr>
        <w:t>, as shown in the following example picture:</w:t>
      </w:r>
    </w:p>
    <w:p w:rsidR="001524EE" w:rsidRDefault="001524EE" w:rsidP="00C928AA">
      <w:pPr>
        <w:rPr>
          <w:rFonts w:ascii="Arial" w:hAnsi="Arial" w:cs="Arial"/>
        </w:rPr>
      </w:pPr>
    </w:p>
    <w:p w:rsidR="001524EE" w:rsidRDefault="00900D12" w:rsidP="00C928A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486400" cy="4694555"/>
            <wp:effectExtent l="0" t="0" r="0" b="4445"/>
            <wp:docPr id="7" name="Immagine 7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hermata 2020-07-12 alle 18.58.03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69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996" w:rsidRDefault="001524EE" w:rsidP="000B2996">
      <w:pPr>
        <w:pStyle w:val="Titolo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ARM / DISARM SETTINGS</w:t>
      </w:r>
    </w:p>
    <w:p w:rsidR="001524EE" w:rsidRDefault="001524EE" w:rsidP="001524EE"/>
    <w:p w:rsidR="00900D12" w:rsidRPr="001524EE" w:rsidRDefault="00900D12" w:rsidP="001524EE">
      <w:r>
        <w:rPr>
          <w:rFonts w:ascii="Arial" w:hAnsi="Arial" w:cs="Arial"/>
        </w:rPr>
        <w:t>The KNX Security Driver supports 2 arming modes: AWAY and HOME. For each of them, the following settings are available:</w:t>
      </w:r>
    </w:p>
    <w:p w:rsidR="000B2996" w:rsidRDefault="000B2996" w:rsidP="000B2996">
      <w:pPr>
        <w:rPr>
          <w:rFonts w:ascii="Arial" w:hAnsi="Arial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6367"/>
      </w:tblGrid>
      <w:tr w:rsidR="000B2996" w:rsidTr="00EB29F1">
        <w:tc>
          <w:tcPr>
            <w:tcW w:w="2263" w:type="dxa"/>
          </w:tcPr>
          <w:p w:rsidR="000B2996" w:rsidRDefault="00900D12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ARM CMD ADDRESS</w:t>
            </w:r>
          </w:p>
          <w:p w:rsidR="00FD200B" w:rsidRDefault="00FD200B" w:rsidP="000B2996">
            <w:pPr>
              <w:rPr>
                <w:rFonts w:ascii="Arial" w:hAnsi="Arial" w:cs="Arial"/>
              </w:rPr>
            </w:pPr>
          </w:p>
          <w:p w:rsidR="00FD200B" w:rsidRDefault="00FD200B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DISARM CMD ADDRESS</w:t>
            </w:r>
          </w:p>
          <w:p w:rsidR="00FD200B" w:rsidRDefault="00FD200B" w:rsidP="000B2996">
            <w:pPr>
              <w:rPr>
                <w:rFonts w:ascii="Arial" w:hAnsi="Arial" w:cs="Arial"/>
              </w:rPr>
            </w:pPr>
          </w:p>
        </w:tc>
        <w:tc>
          <w:tcPr>
            <w:tcW w:w="6367" w:type="dxa"/>
          </w:tcPr>
          <w:p w:rsidR="000B2996" w:rsidRDefault="000B2996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 address of type DPT1 (ON/OFF) to arm and disarm</w:t>
            </w:r>
            <w:r w:rsidR="00FD200B">
              <w:rPr>
                <w:rFonts w:ascii="Arial" w:hAnsi="Arial" w:cs="Arial"/>
              </w:rPr>
              <w:t xml:space="preserve"> (respectively)</w:t>
            </w:r>
            <w:r>
              <w:rPr>
                <w:rFonts w:ascii="Arial" w:hAnsi="Arial" w:cs="Arial"/>
              </w:rPr>
              <w:t xml:space="preserve"> the partition</w:t>
            </w:r>
            <w:r w:rsidR="00900D12">
              <w:rPr>
                <w:rFonts w:ascii="Arial" w:hAnsi="Arial" w:cs="Arial"/>
              </w:rPr>
              <w:t xml:space="preserve"> in the given HOME / AWAY mode</w:t>
            </w:r>
            <w:r w:rsidR="00FD200B">
              <w:rPr>
                <w:rFonts w:ascii="Arial" w:hAnsi="Arial" w:cs="Arial"/>
              </w:rPr>
              <w:t>.</w:t>
            </w:r>
          </w:p>
          <w:p w:rsidR="00FD200B" w:rsidRDefault="00FD200B" w:rsidP="000B2996">
            <w:pPr>
              <w:rPr>
                <w:rFonts w:ascii="Arial" w:hAnsi="Arial" w:cs="Arial"/>
              </w:rPr>
            </w:pPr>
          </w:p>
          <w:p w:rsidR="00FD200B" w:rsidRDefault="00FD200B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If the same KNX address must be used to arm and disarm, enter it twice.</w:t>
            </w:r>
          </w:p>
          <w:p w:rsidR="000B2996" w:rsidRDefault="000B2996" w:rsidP="000B2996">
            <w:pPr>
              <w:rPr>
                <w:rFonts w:ascii="Arial" w:hAnsi="Arial" w:cs="Arial"/>
              </w:rPr>
            </w:pPr>
          </w:p>
          <w:p w:rsidR="000B2996" w:rsidRDefault="000B2996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This address is expected to be written by the Control4 controller</w:t>
            </w:r>
            <w:r w:rsidR="00FD200B">
              <w:rPr>
                <w:rFonts w:ascii="Arial" w:hAnsi="Arial" w:cs="Arial"/>
              </w:rPr>
              <w:t>.</w:t>
            </w:r>
          </w:p>
        </w:tc>
      </w:tr>
      <w:tr w:rsidR="00FD200B" w:rsidTr="00EB29F1">
        <w:tc>
          <w:tcPr>
            <w:tcW w:w="2263" w:type="dxa"/>
          </w:tcPr>
          <w:p w:rsidR="00FD200B" w:rsidRDefault="00FD200B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ARM CMD VALUE</w:t>
            </w:r>
          </w:p>
          <w:p w:rsidR="00FD200B" w:rsidRDefault="00FD200B" w:rsidP="000B2996">
            <w:pPr>
              <w:rPr>
                <w:rFonts w:ascii="Arial" w:hAnsi="Arial" w:cs="Arial"/>
              </w:rPr>
            </w:pPr>
          </w:p>
          <w:p w:rsidR="00FD200B" w:rsidRDefault="00FD200B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DISARM CMD VALUE</w:t>
            </w:r>
          </w:p>
        </w:tc>
        <w:tc>
          <w:tcPr>
            <w:tcW w:w="6367" w:type="dxa"/>
          </w:tcPr>
          <w:p w:rsidR="00FD200B" w:rsidRDefault="00FD200B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value to be sent to KNX to arm and disarm (respectively) the partition in the given HOME / AWAY mode</w:t>
            </w:r>
          </w:p>
        </w:tc>
      </w:tr>
      <w:tr w:rsidR="000B2996" w:rsidTr="00EB29F1">
        <w:tc>
          <w:tcPr>
            <w:tcW w:w="2263" w:type="dxa"/>
          </w:tcPr>
          <w:p w:rsidR="000B2996" w:rsidRDefault="00FD200B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ARMING</w:t>
            </w:r>
            <w:r w:rsidR="000B2996">
              <w:rPr>
                <w:rFonts w:ascii="Arial" w:hAnsi="Arial" w:cs="Arial"/>
              </w:rPr>
              <w:t xml:space="preserve"> STATUS ADDRESS</w:t>
            </w:r>
          </w:p>
        </w:tc>
        <w:tc>
          <w:tcPr>
            <w:tcW w:w="6367" w:type="dxa"/>
          </w:tcPr>
          <w:p w:rsidR="000B2996" w:rsidRDefault="000B2996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Group address of type DPT1 (ON/OFF) where the arm status is reported by the security system </w:t>
            </w:r>
            <w:r w:rsidR="002C0CDA">
              <w:rPr>
                <w:rFonts w:ascii="Arial" w:hAnsi="Arial" w:cs="Arial"/>
              </w:rPr>
              <w:t>/ Super Gateway</w:t>
            </w:r>
          </w:p>
          <w:p w:rsidR="002C0CDA" w:rsidRDefault="002C0CDA" w:rsidP="000B2996">
            <w:pPr>
              <w:rPr>
                <w:rFonts w:ascii="Arial" w:hAnsi="Arial" w:cs="Arial"/>
              </w:rPr>
            </w:pPr>
          </w:p>
          <w:p w:rsidR="002C0CDA" w:rsidRDefault="002C0CDA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This address is expected to be read from the KNX by the Control4 controller</w:t>
            </w:r>
          </w:p>
          <w:p w:rsidR="002C0CDA" w:rsidRDefault="002C0CDA" w:rsidP="000B2996">
            <w:pPr>
              <w:rPr>
                <w:rFonts w:ascii="Arial" w:hAnsi="Arial" w:cs="Arial"/>
              </w:rPr>
            </w:pPr>
          </w:p>
          <w:p w:rsidR="002C0CDA" w:rsidRDefault="002C0CDA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Arm</w:t>
            </w:r>
          </w:p>
          <w:p w:rsidR="002C0CDA" w:rsidRDefault="002C0CDA" w:rsidP="000B299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Disarm</w:t>
            </w:r>
          </w:p>
          <w:p w:rsidR="002C0CDA" w:rsidRDefault="002C0CDA" w:rsidP="000B2996">
            <w:pPr>
              <w:rPr>
                <w:rFonts w:ascii="Arial" w:hAnsi="Arial" w:cs="Arial"/>
              </w:rPr>
            </w:pPr>
          </w:p>
        </w:tc>
      </w:tr>
    </w:tbl>
    <w:p w:rsidR="000B2996" w:rsidRDefault="000B2996" w:rsidP="000B2996">
      <w:pPr>
        <w:rPr>
          <w:rFonts w:ascii="Arial" w:hAnsi="Arial" w:cs="Arial"/>
        </w:rPr>
      </w:pPr>
    </w:p>
    <w:p w:rsidR="00FD200B" w:rsidRDefault="00FD200B" w:rsidP="00FD200B">
      <w:pPr>
        <w:pStyle w:val="Titolo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STATUS SETTINGS</w:t>
      </w:r>
    </w:p>
    <w:p w:rsidR="00FD200B" w:rsidRDefault="00FD200B" w:rsidP="00FD200B"/>
    <w:p w:rsidR="00FD200B" w:rsidRDefault="00FD200B" w:rsidP="00FD200B">
      <w:pPr>
        <w:rPr>
          <w:rFonts w:ascii="Arial" w:hAnsi="Arial" w:cs="Arial"/>
        </w:rPr>
      </w:pPr>
      <w:r>
        <w:rPr>
          <w:rFonts w:ascii="Arial" w:hAnsi="Arial" w:cs="Arial"/>
        </w:rPr>
        <w:t>The KNX Security Driver offers the following settings to monitor the security system state:</w:t>
      </w:r>
    </w:p>
    <w:p w:rsidR="00FD200B" w:rsidRPr="00FD200B" w:rsidRDefault="00FD200B" w:rsidP="00FD200B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6367"/>
      </w:tblGrid>
      <w:tr w:rsidR="00FD200B" w:rsidTr="007F3498">
        <w:tc>
          <w:tcPr>
            <w:tcW w:w="2263" w:type="dxa"/>
          </w:tcPr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READY - STATUS ADDRESS</w:t>
            </w:r>
          </w:p>
        </w:tc>
        <w:tc>
          <w:tcPr>
            <w:tcW w:w="6367" w:type="dxa"/>
          </w:tcPr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 address of type DPT1 (ON/OFF) stating the security system to be ready or not for arming.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When not ready, any arm command will be refused by the driver.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Ready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Not Ready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Note: if this address is not given, the security system will be considered as always ready for arming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</w:tc>
      </w:tr>
      <w:tr w:rsidR="00FD200B" w:rsidTr="007F3498">
        <w:tc>
          <w:tcPr>
            <w:tcW w:w="2263" w:type="dxa"/>
          </w:tcPr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ALARM – STATUS ADDRESS</w:t>
            </w:r>
          </w:p>
        </w:tc>
        <w:tc>
          <w:tcPr>
            <w:tcW w:w="6367" w:type="dxa"/>
          </w:tcPr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 address of type DPT1 (ON/OFF) stating an alarm status of the security partition.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Alarm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No alarm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</w:tc>
      </w:tr>
      <w:tr w:rsidR="00FD200B" w:rsidTr="007F3498">
        <w:tc>
          <w:tcPr>
            <w:tcW w:w="2263" w:type="dxa"/>
          </w:tcPr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EXIT – STATUS ADDRESS</w:t>
            </w:r>
          </w:p>
          <w:p w:rsidR="00FD200B" w:rsidRDefault="00FD200B" w:rsidP="007F3498">
            <w:pPr>
              <w:rPr>
                <w:rFonts w:ascii="Arial" w:hAnsi="Arial" w:cs="Arial"/>
              </w:rPr>
            </w:pPr>
          </w:p>
          <w:p w:rsidR="00FD200B" w:rsidRDefault="00FD200B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ENTRY – STATUS ADDRESS</w:t>
            </w:r>
          </w:p>
        </w:tc>
        <w:tc>
          <w:tcPr>
            <w:tcW w:w="6367" w:type="dxa"/>
          </w:tcPr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 address of type DPT1 (ON/OFF) stating that the system has detected a delayed exit or delayed entry (respectively).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When such a condition is detected, a countdown is shown in supervision, with the timer specified above; during this countdown, the system can be disarmed by pushing the status icon and entering the valid PIN.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</w:tc>
      </w:tr>
      <w:tr w:rsidR="00FD200B" w:rsidTr="007F3498">
        <w:tc>
          <w:tcPr>
            <w:tcW w:w="2263" w:type="dxa"/>
          </w:tcPr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EXIT – ACTIVATION VALUE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ENTRY – ACTIVATION VALUE</w:t>
            </w:r>
          </w:p>
        </w:tc>
        <w:tc>
          <w:tcPr>
            <w:tcW w:w="6367" w:type="dxa"/>
          </w:tcPr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The value to be monitored from KNX for both delayed exit and entry (respectively) in order to activate countdown.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Possible values: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Default="00FD200B" w:rsidP="00FD200B">
            <w:pPr>
              <w:pStyle w:val="Paragrafoelenco"/>
              <w:numPr>
                <w:ilvl w:val="0"/>
                <w:numId w:val="1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(OFF)</w:t>
            </w:r>
          </w:p>
          <w:p w:rsidR="00FD200B" w:rsidRDefault="00FD200B" w:rsidP="00FD200B">
            <w:pPr>
              <w:pStyle w:val="Paragrafoelenco"/>
              <w:numPr>
                <w:ilvl w:val="0"/>
                <w:numId w:val="1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(ON)</w:t>
            </w:r>
          </w:p>
          <w:p w:rsidR="00FD200B" w:rsidRDefault="00FD200B" w:rsidP="00FD200B">
            <w:pPr>
              <w:pStyle w:val="Paragrafoelenco"/>
              <w:numPr>
                <w:ilvl w:val="0"/>
                <w:numId w:val="1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(ANY)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P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 the ANY case, despite of the value received from KNX on the KNX address, the countdown is started.</w:t>
            </w:r>
          </w:p>
        </w:tc>
      </w:tr>
      <w:tr w:rsidR="00FD200B" w:rsidTr="007F3498">
        <w:tc>
          <w:tcPr>
            <w:tcW w:w="2263" w:type="dxa"/>
          </w:tcPr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EXIT – TIMER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ENTRY - TIMER</w:t>
            </w:r>
          </w:p>
        </w:tc>
        <w:tc>
          <w:tcPr>
            <w:tcW w:w="6367" w:type="dxa"/>
          </w:tcPr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timer (in seconds) for delayed exit and entry (respectively)</w:t>
            </w:r>
          </w:p>
          <w:p w:rsidR="00FD200B" w:rsidRDefault="00FD200B" w:rsidP="00FD200B">
            <w:pPr>
              <w:rPr>
                <w:rFonts w:ascii="Arial" w:hAnsi="Arial" w:cs="Arial"/>
              </w:rPr>
            </w:pPr>
          </w:p>
          <w:p w:rsidR="00FD200B" w:rsidRDefault="00FD200B" w:rsidP="00FD20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This duration is used for the countdown </w:t>
            </w:r>
            <w:proofErr w:type="gramStart"/>
            <w:r>
              <w:rPr>
                <w:rFonts w:ascii="Arial" w:hAnsi="Arial" w:cs="Arial"/>
              </w:rPr>
              <w:t>animation, and</w:t>
            </w:r>
            <w:proofErr w:type="gramEnd"/>
            <w:r>
              <w:rPr>
                <w:rFonts w:ascii="Arial" w:hAnsi="Arial" w:cs="Arial"/>
              </w:rPr>
              <w:t xml:space="preserve"> must match the one set in the security system.</w:t>
            </w:r>
          </w:p>
        </w:tc>
      </w:tr>
    </w:tbl>
    <w:p w:rsidR="00FD200B" w:rsidRDefault="00FD200B" w:rsidP="002C0CDA">
      <w:pPr>
        <w:pStyle w:val="Titolo3"/>
        <w:rPr>
          <w:rFonts w:ascii="Arial" w:hAnsi="Arial" w:cs="Arial"/>
          <w:sz w:val="24"/>
          <w:szCs w:val="24"/>
        </w:rPr>
      </w:pPr>
    </w:p>
    <w:p w:rsidR="002C0CDA" w:rsidRPr="00C928AA" w:rsidRDefault="002C0CDA" w:rsidP="002C0CDA">
      <w:pPr>
        <w:pStyle w:val="Titolo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ZONES</w:t>
      </w:r>
      <w:r w:rsidR="001524EE">
        <w:rPr>
          <w:rFonts w:ascii="Arial" w:hAnsi="Arial" w:cs="Arial"/>
          <w:sz w:val="24"/>
          <w:szCs w:val="24"/>
        </w:rPr>
        <w:t xml:space="preserve"> SETTINGS</w:t>
      </w:r>
    </w:p>
    <w:p w:rsidR="002C0CDA" w:rsidRDefault="002C0CDA" w:rsidP="002C0CDA">
      <w:pPr>
        <w:rPr>
          <w:rFonts w:ascii="Arial" w:hAnsi="Arial" w:cs="Arial"/>
        </w:rPr>
      </w:pPr>
      <w:r>
        <w:rPr>
          <w:rFonts w:ascii="Arial" w:hAnsi="Arial" w:cs="Arial"/>
        </w:rPr>
        <w:t>First of all, the number of zones associated to the partition, must be entered; the number can be between 1 and 32.</w:t>
      </w:r>
    </w:p>
    <w:p w:rsidR="002C0CDA" w:rsidRDefault="002C0CDA" w:rsidP="002C0CDA">
      <w:pPr>
        <w:rPr>
          <w:rFonts w:ascii="Arial" w:hAnsi="Arial" w:cs="Arial"/>
        </w:rPr>
      </w:pPr>
    </w:p>
    <w:p w:rsidR="002C0CDA" w:rsidRDefault="002C0CDA" w:rsidP="002C0CDA">
      <w:pPr>
        <w:rPr>
          <w:rFonts w:ascii="Arial" w:hAnsi="Arial" w:cs="Arial"/>
        </w:rPr>
      </w:pPr>
      <w:r>
        <w:rPr>
          <w:rFonts w:ascii="Arial" w:hAnsi="Arial" w:cs="Arial"/>
        </w:rPr>
        <w:t>Once entered the number of zones, a list of couples of properties for each zone, is prompted:</w:t>
      </w:r>
    </w:p>
    <w:p w:rsidR="002C0CDA" w:rsidRDefault="002C0CDA" w:rsidP="004E64E8">
      <w:pPr>
        <w:rPr>
          <w:rFonts w:ascii="Arial" w:hAnsi="Arial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256"/>
        <w:gridCol w:w="5374"/>
      </w:tblGrid>
      <w:tr w:rsidR="002C0CDA" w:rsidTr="00681BBA">
        <w:tc>
          <w:tcPr>
            <w:tcW w:w="3256" w:type="dxa"/>
          </w:tcPr>
          <w:p w:rsidR="002C0CDA" w:rsidRDefault="002C0CDA" w:rsidP="00681BB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ZONE X</w:t>
            </w:r>
          </w:p>
        </w:tc>
        <w:tc>
          <w:tcPr>
            <w:tcW w:w="5374" w:type="dxa"/>
          </w:tcPr>
          <w:p w:rsidR="002C0CDA" w:rsidRDefault="002C0CDA" w:rsidP="00681BB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 address of type DPT1 (ON/OFF) reporting the status of the corresponding zone</w:t>
            </w:r>
          </w:p>
          <w:p w:rsidR="002C0CDA" w:rsidRDefault="002C0CDA" w:rsidP="00681BBA">
            <w:pPr>
              <w:rPr>
                <w:rFonts w:ascii="Arial" w:hAnsi="Arial" w:cs="Arial"/>
              </w:rPr>
            </w:pPr>
          </w:p>
          <w:p w:rsidR="002C0CDA" w:rsidRDefault="002C0CDA" w:rsidP="00681BB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Open</w:t>
            </w:r>
          </w:p>
          <w:p w:rsidR="002C0CDA" w:rsidRDefault="002C0CDA" w:rsidP="00681BB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Close</w:t>
            </w:r>
          </w:p>
          <w:p w:rsidR="002C0CDA" w:rsidRDefault="002C0CDA" w:rsidP="00681BBA">
            <w:pPr>
              <w:rPr>
                <w:rFonts w:ascii="Arial" w:hAnsi="Arial" w:cs="Arial"/>
              </w:rPr>
            </w:pPr>
          </w:p>
        </w:tc>
      </w:tr>
      <w:tr w:rsidR="002C0CDA" w:rsidTr="00681BBA">
        <w:tc>
          <w:tcPr>
            <w:tcW w:w="3256" w:type="dxa"/>
          </w:tcPr>
          <w:p w:rsidR="002C0CDA" w:rsidRDefault="002C0CDA" w:rsidP="00681BB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ZONE X LABEL</w:t>
            </w:r>
          </w:p>
        </w:tc>
        <w:tc>
          <w:tcPr>
            <w:tcW w:w="5374" w:type="dxa"/>
          </w:tcPr>
          <w:p w:rsidR="002C0CDA" w:rsidRDefault="002C0CDA" w:rsidP="00681BB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Label associated to the zone</w:t>
            </w:r>
          </w:p>
        </w:tc>
      </w:tr>
    </w:tbl>
    <w:p w:rsidR="002C0CDA" w:rsidRDefault="002C0CDA" w:rsidP="004E64E8">
      <w:pPr>
        <w:rPr>
          <w:rFonts w:ascii="Arial" w:hAnsi="Arial" w:cs="Arial"/>
        </w:rPr>
      </w:pPr>
    </w:p>
    <w:p w:rsidR="002C0CDA" w:rsidRDefault="00EB29F1" w:rsidP="004E64E8">
      <w:pPr>
        <w:rPr>
          <w:rFonts w:ascii="Arial" w:hAnsi="Arial" w:cs="Arial"/>
        </w:rPr>
      </w:pPr>
      <w:r>
        <w:rPr>
          <w:rFonts w:ascii="Arial" w:hAnsi="Arial" w:cs="Arial"/>
        </w:rPr>
        <w:t>After any change on the zones structure of the driver, a REFRESH NAVIGATORS is recommended in order to sync the GUI.</w:t>
      </w:r>
    </w:p>
    <w:p w:rsidR="002C0CDA" w:rsidRPr="00EE1A20" w:rsidRDefault="002C0CDA" w:rsidP="002C0CDA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PARTITION - PROPERTIES</w:t>
      </w:r>
    </w:p>
    <w:p w:rsidR="005F5940" w:rsidRDefault="002C0CDA" w:rsidP="002C0CDA">
      <w:pPr>
        <w:rPr>
          <w:rFonts w:ascii="Arial" w:hAnsi="Arial" w:cs="Arial"/>
        </w:rPr>
      </w:pPr>
      <w:r>
        <w:rPr>
          <w:rFonts w:ascii="Arial" w:hAnsi="Arial" w:cs="Arial"/>
        </w:rPr>
        <w:t>By selecting the partition associated to the driver, the following form can be seen in Composer Pro:</w:t>
      </w:r>
    </w:p>
    <w:p w:rsidR="002C0CDA" w:rsidRDefault="002C0CDA" w:rsidP="002C0CDA">
      <w:pPr>
        <w:rPr>
          <w:rFonts w:ascii="Arial" w:hAnsi="Arial" w:cs="Arial"/>
        </w:rPr>
      </w:pPr>
    </w:p>
    <w:p w:rsidR="002C0CDA" w:rsidRDefault="002C0CDA" w:rsidP="002C0CD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486400" cy="5905500"/>
            <wp:effectExtent l="0" t="0" r="0" b="0"/>
            <wp:docPr id="10" name="Immagine 10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ermata 2020-06-16 alle 17.19.54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CDA" w:rsidRDefault="002C0CDA" w:rsidP="002C0CDA">
      <w:pPr>
        <w:rPr>
          <w:rFonts w:ascii="Arial" w:hAnsi="Arial" w:cs="Arial"/>
        </w:rPr>
      </w:pPr>
    </w:p>
    <w:p w:rsidR="002C0CDA" w:rsidRDefault="002C0CDA" w:rsidP="001524E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the DEFAULT USER CODE </w:t>
      </w:r>
      <w:proofErr w:type="gramStart"/>
      <w:r>
        <w:rPr>
          <w:rFonts w:ascii="Arial" w:hAnsi="Arial" w:cs="Arial"/>
        </w:rPr>
        <w:t>field</w:t>
      </w:r>
      <w:proofErr w:type="gramEnd"/>
      <w:r>
        <w:rPr>
          <w:rFonts w:ascii="Arial" w:hAnsi="Arial" w:cs="Arial"/>
        </w:rPr>
        <w:t xml:space="preserve"> the PIN to be used to disarm the partition must be entered. The final user will be requested to enter it in order to disarm the alarm system; the corresponding disarm KNX group address will be sent by the Control4 controller only in case of matching with the number entered here.</w:t>
      </w:r>
    </w:p>
    <w:p w:rsidR="002C0CDA" w:rsidRDefault="002C0CDA" w:rsidP="002C0CDA">
      <w:pPr>
        <w:rPr>
          <w:rFonts w:ascii="Arial" w:hAnsi="Arial" w:cs="Arial"/>
        </w:rPr>
      </w:pPr>
    </w:p>
    <w:p w:rsidR="002C0CDA" w:rsidRDefault="002C0CDA" w:rsidP="002C0CDA">
      <w:pPr>
        <w:rPr>
          <w:rFonts w:ascii="Arial" w:hAnsi="Arial" w:cs="Arial"/>
        </w:rPr>
      </w:pPr>
    </w:p>
    <w:p w:rsidR="0087595C" w:rsidRPr="00EE1A20" w:rsidRDefault="0087595C" w:rsidP="0087595C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ROOM SELECTION</w:t>
      </w:r>
    </w:p>
    <w:p w:rsidR="002C0CDA" w:rsidRDefault="0087595C" w:rsidP="0087595C">
      <w:pPr>
        <w:rPr>
          <w:rFonts w:ascii="Arial" w:hAnsi="Arial" w:cs="Arial"/>
        </w:rPr>
      </w:pPr>
      <w:r>
        <w:rPr>
          <w:rFonts w:ascii="Arial" w:hAnsi="Arial" w:cs="Arial"/>
        </w:rPr>
        <w:t>Each instance of the driver can be bound to a room by means of its room selection connector. The following picture shows a typical configuration, where the security panel has been associated to a room:</w:t>
      </w:r>
    </w:p>
    <w:p w:rsidR="0087595C" w:rsidRDefault="0087595C" w:rsidP="0087595C">
      <w:pPr>
        <w:rPr>
          <w:rFonts w:ascii="Arial" w:hAnsi="Arial" w:cs="Arial"/>
        </w:rPr>
      </w:pPr>
    </w:p>
    <w:p w:rsidR="0087595C" w:rsidRDefault="0087595C" w:rsidP="0087595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486400" cy="1838325"/>
            <wp:effectExtent l="0" t="0" r="0" b="3175"/>
            <wp:docPr id="11" name="Immagine 11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hermata 2020-06-16 alle 17.25.29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CDA" w:rsidRDefault="002C0CDA" w:rsidP="002C0CDA">
      <w:pPr>
        <w:rPr>
          <w:rFonts w:ascii="Arial" w:hAnsi="Arial" w:cs="Arial"/>
        </w:rPr>
      </w:pPr>
    </w:p>
    <w:p w:rsidR="002C0CDA" w:rsidRDefault="0087595C" w:rsidP="002C0CDA">
      <w:pPr>
        <w:rPr>
          <w:rFonts w:ascii="Arial" w:hAnsi="Arial" w:cs="Arial"/>
        </w:rPr>
      </w:pPr>
      <w:r>
        <w:rPr>
          <w:rFonts w:ascii="Arial" w:hAnsi="Arial" w:cs="Arial"/>
        </w:rPr>
        <w:t>The same driver / partition can be associated to multiple rooms; a single room, as opposite, can be associated to only one partition.</w:t>
      </w:r>
    </w:p>
    <w:p w:rsidR="002C0CDA" w:rsidRDefault="002C0CDA" w:rsidP="002C0CDA">
      <w:pPr>
        <w:rPr>
          <w:rFonts w:ascii="Arial" w:hAnsi="Arial" w:cs="Arial"/>
        </w:rPr>
      </w:pPr>
    </w:p>
    <w:p w:rsidR="00FD200B" w:rsidRPr="00EE1A20" w:rsidRDefault="00FD200B" w:rsidP="00FD200B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CONNECTIONS</w:t>
      </w:r>
    </w:p>
    <w:p w:rsidR="00FD200B" w:rsidRDefault="00FD200B" w:rsidP="00FD200B">
      <w:pPr>
        <w:rPr>
          <w:rFonts w:ascii="Arial" w:hAnsi="Arial" w:cs="Arial"/>
        </w:rPr>
      </w:pPr>
      <w:r>
        <w:rPr>
          <w:rFonts w:ascii="Arial" w:hAnsi="Arial" w:cs="Arial"/>
        </w:rPr>
        <w:t>The KNX Security Driver offers the following connections:</w:t>
      </w:r>
    </w:p>
    <w:p w:rsidR="00FD200B" w:rsidRDefault="00FD200B" w:rsidP="00FD200B">
      <w:pPr>
        <w:rPr>
          <w:rFonts w:ascii="Arial" w:hAnsi="Arial" w:cs="Arial"/>
        </w:rPr>
      </w:pPr>
    </w:p>
    <w:p w:rsidR="00FD200B" w:rsidRDefault="00FD200B" w:rsidP="00FD200B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444018" cy="910831"/>
            <wp:effectExtent l="0" t="0" r="0" b="3810"/>
            <wp:docPr id="8" name="Immagine 8" descr="Immagine che contiene posand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hermata 2020-07-12 alle 19.09.00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67566" cy="917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CDA" w:rsidRDefault="002C0CDA" w:rsidP="002C0CDA">
      <w:pPr>
        <w:rPr>
          <w:rFonts w:ascii="Arial" w:hAnsi="Arial" w:cs="Arial"/>
        </w:rPr>
      </w:pPr>
    </w:p>
    <w:p w:rsidR="00FD200B" w:rsidRDefault="00FD200B" w:rsidP="002C0CDA">
      <w:pPr>
        <w:rPr>
          <w:rFonts w:ascii="Arial" w:hAnsi="Arial" w:cs="Arial"/>
        </w:rPr>
      </w:pPr>
      <w:r>
        <w:rPr>
          <w:rFonts w:ascii="Arial" w:hAnsi="Arial" w:cs="Arial"/>
        </w:rPr>
        <w:t xml:space="preserve">Bind one or more of these connections to other drivers, in order to react to the corresponding </w:t>
      </w:r>
      <w:r w:rsidR="002E284E">
        <w:rPr>
          <w:rFonts w:ascii="Arial" w:hAnsi="Arial" w:cs="Arial"/>
        </w:rPr>
        <w:t>security system status change:</w:t>
      </w:r>
    </w:p>
    <w:p w:rsidR="002E284E" w:rsidRDefault="002E284E" w:rsidP="002C0CDA">
      <w:pPr>
        <w:rPr>
          <w:rFonts w:ascii="Arial" w:hAnsi="Arial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256"/>
        <w:gridCol w:w="5374"/>
      </w:tblGrid>
      <w:tr w:rsidR="002E284E" w:rsidTr="007F3498">
        <w:tc>
          <w:tcPr>
            <w:tcW w:w="3256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INSERT STATUS (AWAY)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INSERT STATUS (HOME)</w:t>
            </w:r>
          </w:p>
        </w:tc>
        <w:tc>
          <w:tcPr>
            <w:tcW w:w="5374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Arming status of the security system in AWAY and HOME mode respectively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ARMED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DISARMED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</w:tc>
      </w:tr>
      <w:tr w:rsidR="002E284E" w:rsidTr="007F3498">
        <w:tc>
          <w:tcPr>
            <w:tcW w:w="3256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READY STATUS</w:t>
            </w:r>
          </w:p>
        </w:tc>
        <w:tc>
          <w:tcPr>
            <w:tcW w:w="5374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Ready status of the system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READY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NOT READY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</w:tc>
      </w:tr>
      <w:tr w:rsidR="002E284E" w:rsidTr="007F3498">
        <w:tc>
          <w:tcPr>
            <w:tcW w:w="3256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EXIT STATUS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 ENTRY STATUS</w:t>
            </w:r>
          </w:p>
        </w:tc>
        <w:tc>
          <w:tcPr>
            <w:tcW w:w="5374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Delayed exit or entry (respectively) countdown in progress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countdown in progress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not in delayed entry/exit state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</w:tc>
      </w:tr>
      <w:tr w:rsidR="002E284E" w:rsidTr="007F3498">
        <w:tc>
          <w:tcPr>
            <w:tcW w:w="3256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ALARM STATUS</w:t>
            </w:r>
          </w:p>
        </w:tc>
        <w:tc>
          <w:tcPr>
            <w:tcW w:w="5374" w:type="dxa"/>
          </w:tcPr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Alarm condition in progress for the security system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= ALARM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= NO ALARM</w:t>
            </w:r>
          </w:p>
          <w:p w:rsidR="002E284E" w:rsidRDefault="002E284E" w:rsidP="007F3498">
            <w:pPr>
              <w:rPr>
                <w:rFonts w:ascii="Arial" w:hAnsi="Arial" w:cs="Arial"/>
              </w:rPr>
            </w:pPr>
          </w:p>
        </w:tc>
      </w:tr>
    </w:tbl>
    <w:p w:rsidR="002E284E" w:rsidRDefault="002E284E" w:rsidP="002C0CDA">
      <w:pPr>
        <w:rPr>
          <w:rFonts w:ascii="Arial" w:hAnsi="Arial" w:cs="Arial"/>
        </w:rPr>
      </w:pPr>
    </w:p>
    <w:p w:rsidR="002E284E" w:rsidRDefault="002E284E" w:rsidP="002C0CDA">
      <w:pPr>
        <w:rPr>
          <w:rFonts w:ascii="Arial" w:hAnsi="Arial" w:cs="Arial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357B3" w:rsidRDefault="002357B3" w:rsidP="002C0CDA">
      <w:pPr>
        <w:pStyle w:val="Titolo"/>
        <w:rPr>
          <w:rFonts w:ascii="Arial" w:hAnsi="Arial" w:cs="Arial"/>
          <w:sz w:val="40"/>
          <w:szCs w:val="40"/>
        </w:rPr>
      </w:pPr>
    </w:p>
    <w:p w:rsidR="002E284E" w:rsidRDefault="002E284E" w:rsidP="002C0CDA">
      <w:pPr>
        <w:pStyle w:val="Titolo"/>
        <w:rPr>
          <w:rFonts w:ascii="Arial" w:hAnsi="Arial" w:cs="Arial"/>
          <w:sz w:val="40"/>
          <w:szCs w:val="40"/>
        </w:rPr>
      </w:pPr>
    </w:p>
    <w:p w:rsidR="002E284E" w:rsidRDefault="002E284E" w:rsidP="002C0CDA">
      <w:pPr>
        <w:pStyle w:val="Titolo"/>
        <w:rPr>
          <w:rFonts w:ascii="Arial" w:hAnsi="Arial" w:cs="Arial"/>
          <w:sz w:val="40"/>
          <w:szCs w:val="40"/>
        </w:rPr>
      </w:pPr>
    </w:p>
    <w:p w:rsidR="002E284E" w:rsidRDefault="002E284E" w:rsidP="002C0CDA">
      <w:pPr>
        <w:pStyle w:val="Titolo"/>
        <w:rPr>
          <w:rFonts w:ascii="Arial" w:hAnsi="Arial" w:cs="Arial"/>
          <w:sz w:val="40"/>
          <w:szCs w:val="40"/>
        </w:rPr>
      </w:pPr>
    </w:p>
    <w:p w:rsidR="002E284E" w:rsidRDefault="002E284E" w:rsidP="002C0CDA">
      <w:pPr>
        <w:pStyle w:val="Titolo"/>
        <w:rPr>
          <w:rFonts w:ascii="Arial" w:hAnsi="Arial" w:cs="Arial"/>
          <w:sz w:val="40"/>
          <w:szCs w:val="40"/>
        </w:rPr>
      </w:pPr>
    </w:p>
    <w:p w:rsidR="002C0CDA" w:rsidRPr="00F25052" w:rsidRDefault="002C0CDA" w:rsidP="002C0CDA">
      <w:pPr>
        <w:pStyle w:val="Titol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lastRenderedPageBreak/>
        <w:t>VISUALIZATION</w:t>
      </w:r>
    </w:p>
    <w:p w:rsidR="008E2C5C" w:rsidRDefault="008E2C5C" w:rsidP="008E2C5C">
      <w:pPr>
        <w:pStyle w:val="Titolo3"/>
        <w:rPr>
          <w:rFonts w:ascii="Arial" w:hAnsi="Arial" w:cs="Arial"/>
          <w:sz w:val="32"/>
          <w:szCs w:val="32"/>
        </w:rPr>
      </w:pPr>
    </w:p>
    <w:p w:rsidR="008E2C5C" w:rsidRPr="00EE1A20" w:rsidRDefault="008E2C5C" w:rsidP="008E2C5C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ROOM SELECTION</w:t>
      </w:r>
    </w:p>
    <w:p w:rsidR="002C0CDA" w:rsidRDefault="0087595C" w:rsidP="002C0CDA">
      <w:pPr>
        <w:rPr>
          <w:rFonts w:ascii="Arial" w:hAnsi="Arial" w:cs="Arial"/>
        </w:rPr>
      </w:pPr>
      <w:r>
        <w:rPr>
          <w:rFonts w:ascii="Arial" w:hAnsi="Arial" w:cs="Arial"/>
        </w:rPr>
        <w:t>By entering a room to which a partition is associated, select the SECURITY section and the security panel symbol:</w:t>
      </w:r>
    </w:p>
    <w:p w:rsidR="002357B3" w:rsidRDefault="002357B3" w:rsidP="002C0CDA">
      <w:pPr>
        <w:rPr>
          <w:rFonts w:ascii="Arial" w:hAnsi="Arial" w:cs="Arial"/>
        </w:rPr>
      </w:pPr>
    </w:p>
    <w:p w:rsidR="002357B3" w:rsidRDefault="002357B3" w:rsidP="002357B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947311" cy="2467069"/>
            <wp:effectExtent l="0" t="0" r="2540" b="0"/>
            <wp:docPr id="12" name="Immagine 12" descr="Immagine che contiene monitor, elettronico, schermo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shot_20200617-123456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61752" cy="2476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95C" w:rsidRDefault="0087595C" w:rsidP="002C0CDA">
      <w:pPr>
        <w:rPr>
          <w:rFonts w:ascii="Arial" w:hAnsi="Arial" w:cs="Arial"/>
        </w:rPr>
      </w:pPr>
    </w:p>
    <w:p w:rsidR="0087595C" w:rsidRDefault="0087595C" w:rsidP="002C0CDA">
      <w:pPr>
        <w:rPr>
          <w:rFonts w:ascii="Arial" w:hAnsi="Arial" w:cs="Arial"/>
        </w:rPr>
      </w:pPr>
    </w:p>
    <w:p w:rsidR="008E2C5C" w:rsidRPr="00EE1A20" w:rsidRDefault="008E2C5C" w:rsidP="008E2C5C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ARM / DISARM</w:t>
      </w:r>
    </w:p>
    <w:p w:rsidR="0087595C" w:rsidRDefault="0087595C" w:rsidP="002C0CDA">
      <w:pPr>
        <w:rPr>
          <w:rFonts w:ascii="Arial" w:hAnsi="Arial" w:cs="Arial"/>
        </w:rPr>
      </w:pPr>
      <w:r>
        <w:rPr>
          <w:rFonts w:ascii="Arial" w:hAnsi="Arial" w:cs="Arial"/>
        </w:rPr>
        <w:t>Once entered the security panel, the main round element shows the status of the system, with a combination of colors and symbols:</w:t>
      </w:r>
    </w:p>
    <w:p w:rsidR="0087595C" w:rsidRDefault="0087595C" w:rsidP="002C0CDA">
      <w:pPr>
        <w:rPr>
          <w:rFonts w:ascii="Arial" w:hAnsi="Arial" w:cs="Arial"/>
        </w:rPr>
      </w:pPr>
    </w:p>
    <w:p w:rsidR="0087595C" w:rsidRDefault="002357B3" w:rsidP="002357B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920151" cy="2450094"/>
            <wp:effectExtent l="0" t="0" r="4445" b="1270"/>
            <wp:docPr id="13" name="Immagine 13" descr="Immagine che contiene monitor, nero, schermo, ten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shot_20200617-12352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88514" cy="2492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95C" w:rsidRDefault="0087595C" w:rsidP="002C0CDA">
      <w:pPr>
        <w:rPr>
          <w:rFonts w:ascii="Arial" w:hAnsi="Arial" w:cs="Arial"/>
        </w:rPr>
      </w:pPr>
    </w:p>
    <w:p w:rsidR="0087595C" w:rsidRDefault="0087595C" w:rsidP="002C0CDA">
      <w:pPr>
        <w:rPr>
          <w:rFonts w:ascii="Arial" w:hAnsi="Arial" w:cs="Arial"/>
        </w:rPr>
      </w:pPr>
    </w:p>
    <w:p w:rsidR="002357B3" w:rsidRDefault="002357B3" w:rsidP="002C0CDA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The system can be in one of the following conditions:</w:t>
      </w:r>
    </w:p>
    <w:p w:rsidR="002357B3" w:rsidRDefault="002357B3" w:rsidP="002C0CDA">
      <w:pPr>
        <w:rPr>
          <w:rFonts w:ascii="Arial" w:hAnsi="Arial" w:cs="Arial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54"/>
        <w:gridCol w:w="2676"/>
      </w:tblGrid>
      <w:tr w:rsidR="002357B3" w:rsidTr="002357B3">
        <w:tc>
          <w:tcPr>
            <w:tcW w:w="5954" w:type="dxa"/>
          </w:tcPr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430905" cy="2144317"/>
                  <wp:effectExtent l="0" t="0" r="0" b="2540"/>
                  <wp:docPr id="14" name="Immagine 14" descr="Immagine che contiene monitor, nero, schermo, tenend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creenshot_20200617-123527.p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0949" cy="2188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6" w:type="dxa"/>
          </w:tcPr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IDLE</w:t>
            </w:r>
          </w:p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Can be armed by pressing on the </w:t>
            </w:r>
            <w:proofErr w:type="spellStart"/>
            <w:r>
              <w:rPr>
                <w:rFonts w:ascii="Arial" w:hAnsi="Arial" w:cs="Arial"/>
              </w:rPr>
              <w:t>gren</w:t>
            </w:r>
            <w:proofErr w:type="spellEnd"/>
            <w:r>
              <w:rPr>
                <w:rFonts w:ascii="Arial" w:hAnsi="Arial" w:cs="Arial"/>
              </w:rPr>
              <w:t xml:space="preserve"> indicator</w:t>
            </w:r>
          </w:p>
        </w:tc>
      </w:tr>
      <w:tr w:rsidR="002357B3" w:rsidTr="002357B3">
        <w:tc>
          <w:tcPr>
            <w:tcW w:w="5954" w:type="dxa"/>
          </w:tcPr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431264" cy="2144541"/>
                  <wp:effectExtent l="0" t="0" r="0" b="1905"/>
                  <wp:docPr id="15" name="Immagine 15" descr="Immagine che contiene monitor, nero, schermo, computer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creenshot_20200617-123557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9210" cy="2168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6" w:type="dxa"/>
          </w:tcPr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ARMED</w:t>
            </w:r>
          </w:p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system is active and can be disarmed by pressing on the RED indicator</w:t>
            </w:r>
          </w:p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numeric PIN is requested to validate the disarm command</w:t>
            </w:r>
          </w:p>
        </w:tc>
      </w:tr>
      <w:tr w:rsidR="002357B3" w:rsidTr="002357B3">
        <w:tc>
          <w:tcPr>
            <w:tcW w:w="5954" w:type="dxa"/>
          </w:tcPr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430905" cy="2144315"/>
                  <wp:effectExtent l="0" t="0" r="0" b="2540"/>
                  <wp:docPr id="16" name="Immagine 16" descr="Immagine che contiene monitor, nero, schermo, computer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creenshot_20200617-123615.p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3175" cy="2170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6" w:type="dxa"/>
          </w:tcPr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ALARM</w:t>
            </w:r>
          </w:p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An alarm has been detected when the system was armed</w:t>
            </w:r>
          </w:p>
          <w:p w:rsidR="002357B3" w:rsidRDefault="002357B3" w:rsidP="002C0CDA">
            <w:pPr>
              <w:rPr>
                <w:rFonts w:ascii="Arial" w:hAnsi="Arial" w:cs="Arial"/>
              </w:rPr>
            </w:pPr>
          </w:p>
          <w:p w:rsidR="002357B3" w:rsidRDefault="002357B3" w:rsidP="002C0CD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By pressing on the red item, and entering a valid PIN, the system is disarmed</w:t>
            </w:r>
          </w:p>
        </w:tc>
      </w:tr>
    </w:tbl>
    <w:p w:rsidR="002357B3" w:rsidRDefault="002357B3" w:rsidP="002C0CDA">
      <w:pPr>
        <w:rPr>
          <w:rFonts w:ascii="Arial" w:hAnsi="Arial" w:cs="Arial"/>
        </w:rPr>
      </w:pPr>
    </w:p>
    <w:p w:rsidR="002357B3" w:rsidRDefault="002357B3" w:rsidP="002C0CDA">
      <w:pPr>
        <w:rPr>
          <w:rFonts w:ascii="Arial" w:hAnsi="Arial" w:cs="Arial"/>
        </w:rPr>
      </w:pPr>
    </w:p>
    <w:p w:rsidR="0087595C" w:rsidRDefault="0087595C" w:rsidP="002C0CDA">
      <w:pPr>
        <w:rPr>
          <w:rFonts w:ascii="Arial" w:hAnsi="Arial" w:cs="Arial"/>
        </w:rPr>
      </w:pPr>
    </w:p>
    <w:p w:rsidR="0087595C" w:rsidRDefault="0087595C" w:rsidP="002C0CDA">
      <w:pPr>
        <w:rPr>
          <w:rFonts w:ascii="Arial" w:hAnsi="Arial" w:cs="Arial"/>
        </w:rPr>
      </w:pPr>
    </w:p>
    <w:p w:rsidR="0087595C" w:rsidRDefault="0087595C" w:rsidP="002C0CDA">
      <w:pPr>
        <w:rPr>
          <w:rFonts w:ascii="Arial" w:hAnsi="Arial" w:cs="Arial"/>
        </w:rPr>
      </w:pPr>
    </w:p>
    <w:p w:rsidR="0087595C" w:rsidRDefault="0087595C" w:rsidP="002C0CDA">
      <w:pPr>
        <w:rPr>
          <w:rFonts w:ascii="Arial" w:hAnsi="Arial" w:cs="Arial"/>
        </w:rPr>
      </w:pPr>
    </w:p>
    <w:p w:rsidR="008E2C5C" w:rsidRPr="00EE1A20" w:rsidRDefault="008E2C5C" w:rsidP="008E2C5C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HISTORY</w:t>
      </w:r>
    </w:p>
    <w:p w:rsidR="0087595C" w:rsidRDefault="0087595C" w:rsidP="002C0CDA">
      <w:pPr>
        <w:rPr>
          <w:rFonts w:ascii="Arial" w:hAnsi="Arial" w:cs="Arial"/>
        </w:rPr>
      </w:pPr>
      <w:r>
        <w:rPr>
          <w:rFonts w:ascii="Arial" w:hAnsi="Arial" w:cs="Arial"/>
        </w:rPr>
        <w:t>The HISTORY section shows a list of events occurred on the system; arm, disarm and alarm status changes are tracked and reported here.</w:t>
      </w:r>
    </w:p>
    <w:p w:rsidR="002357B3" w:rsidRDefault="002357B3" w:rsidP="002C0CDA">
      <w:pPr>
        <w:rPr>
          <w:rFonts w:ascii="Arial" w:hAnsi="Arial" w:cs="Arial"/>
        </w:rPr>
      </w:pPr>
    </w:p>
    <w:p w:rsidR="002357B3" w:rsidRDefault="002357B3" w:rsidP="002357B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345663" cy="2716039"/>
            <wp:effectExtent l="0" t="0" r="0" b="1905"/>
            <wp:docPr id="17" name="Immagine 17" descr="Immagine che contiene screenshot, monitor, nero, scherm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reenshot_20200617-123644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58718" cy="272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95C" w:rsidRDefault="0087595C" w:rsidP="002C0CDA">
      <w:pPr>
        <w:rPr>
          <w:rFonts w:ascii="Arial" w:hAnsi="Arial" w:cs="Arial"/>
        </w:rPr>
      </w:pPr>
    </w:p>
    <w:p w:rsidR="008E2C5C" w:rsidRPr="008E2C5C" w:rsidRDefault="008E2C5C" w:rsidP="008E2C5C">
      <w:pPr>
        <w:pStyle w:val="Titolo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ZONES</w:t>
      </w:r>
    </w:p>
    <w:p w:rsidR="0087595C" w:rsidRDefault="0087595C" w:rsidP="002C0CDA">
      <w:pPr>
        <w:rPr>
          <w:rFonts w:ascii="Arial" w:hAnsi="Arial" w:cs="Arial"/>
        </w:rPr>
      </w:pPr>
      <w:r>
        <w:rPr>
          <w:rFonts w:ascii="Arial" w:hAnsi="Arial" w:cs="Arial"/>
        </w:rPr>
        <w:t>The ZONES section shows the list of zones associated to the partition, each one of them with the actual open/close state.</w:t>
      </w:r>
    </w:p>
    <w:p w:rsidR="0087595C" w:rsidRDefault="0087595C" w:rsidP="002C0CDA">
      <w:pPr>
        <w:rPr>
          <w:rFonts w:ascii="Arial" w:hAnsi="Arial" w:cs="Arial"/>
        </w:rPr>
      </w:pPr>
    </w:p>
    <w:p w:rsidR="002357B3" w:rsidRDefault="002357B3" w:rsidP="002357B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372823" cy="2733014"/>
            <wp:effectExtent l="0" t="0" r="0" b="0"/>
            <wp:docPr id="18" name="Immagine 18" descr="Immagine che contiene monitor, screenshot, nero, scherm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shot_20200617-123628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03527" cy="2752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95C" w:rsidRDefault="0087595C" w:rsidP="002C0CDA">
      <w:pPr>
        <w:rPr>
          <w:rFonts w:ascii="Arial" w:hAnsi="Arial" w:cs="Arial"/>
        </w:rPr>
      </w:pPr>
    </w:p>
    <w:p w:rsidR="002C0CDA" w:rsidRDefault="002C0CDA" w:rsidP="002C0CDA">
      <w:pPr>
        <w:pBdr>
          <w:bottom w:val="single" w:sz="6" w:space="1" w:color="auto"/>
        </w:pBdr>
        <w:rPr>
          <w:rFonts w:ascii="Arial" w:hAnsi="Arial" w:cs="Arial"/>
        </w:rPr>
      </w:pPr>
    </w:p>
    <w:p w:rsidR="002357B3" w:rsidRPr="00C928AA" w:rsidRDefault="002357B3" w:rsidP="005F5940">
      <w:pPr>
        <w:rPr>
          <w:rFonts w:ascii="Arial" w:hAnsi="Arial" w:cs="Arial"/>
          <w:lang w:val="it-IT"/>
        </w:rPr>
      </w:pPr>
    </w:p>
    <w:p w:rsidR="005F5940" w:rsidRPr="00C928AA" w:rsidRDefault="005F5940" w:rsidP="005F5940">
      <w:pPr>
        <w:rPr>
          <w:rFonts w:ascii="Arial" w:hAnsi="Arial" w:cs="Arial"/>
          <w:lang w:val="it-IT"/>
        </w:rPr>
      </w:pPr>
    </w:p>
    <w:p w:rsidR="005F5940" w:rsidRPr="00C928AA" w:rsidRDefault="005F5940" w:rsidP="005F5940">
      <w:pPr>
        <w:rPr>
          <w:rFonts w:ascii="Arial" w:hAnsi="Arial" w:cs="Arial"/>
          <w:lang w:val="it-IT"/>
        </w:rPr>
      </w:pPr>
      <w:r w:rsidRPr="00C928AA">
        <w:rPr>
          <w:rFonts w:ascii="Arial" w:hAnsi="Arial" w:cs="Arial"/>
          <w:lang w:val="it-IT"/>
        </w:rPr>
        <w:lastRenderedPageBreak/>
        <w:t xml:space="preserve">Adeo Group </w:t>
      </w:r>
      <w:proofErr w:type="spellStart"/>
      <w:r w:rsidRPr="00C928AA">
        <w:rPr>
          <w:rFonts w:ascii="Arial" w:hAnsi="Arial" w:cs="Arial"/>
          <w:lang w:val="it-IT"/>
        </w:rPr>
        <w:t>Srl</w:t>
      </w:r>
      <w:proofErr w:type="spellEnd"/>
      <w:r w:rsidRPr="00C928AA">
        <w:rPr>
          <w:rFonts w:ascii="Arial" w:hAnsi="Arial" w:cs="Arial"/>
          <w:lang w:val="it-IT"/>
        </w:rPr>
        <w:t xml:space="preserve"> </w:t>
      </w:r>
    </w:p>
    <w:p w:rsidR="005F5940" w:rsidRPr="00C928AA" w:rsidRDefault="005F5940" w:rsidP="005F5940">
      <w:pPr>
        <w:rPr>
          <w:rFonts w:ascii="Arial" w:hAnsi="Arial" w:cs="Arial"/>
          <w:lang w:val="it-IT"/>
        </w:rPr>
      </w:pPr>
      <w:r w:rsidRPr="00C928AA">
        <w:rPr>
          <w:rFonts w:ascii="Arial" w:hAnsi="Arial" w:cs="Arial"/>
          <w:lang w:val="it-IT"/>
        </w:rPr>
        <w:t xml:space="preserve">Via della </w:t>
      </w:r>
      <w:proofErr w:type="spellStart"/>
      <w:r w:rsidRPr="00C928AA">
        <w:rPr>
          <w:rFonts w:ascii="Arial" w:hAnsi="Arial" w:cs="Arial"/>
          <w:lang w:val="it-IT"/>
        </w:rPr>
        <w:t>Zarga</w:t>
      </w:r>
      <w:proofErr w:type="spellEnd"/>
      <w:r w:rsidRPr="00C928AA">
        <w:rPr>
          <w:rFonts w:ascii="Arial" w:hAnsi="Arial" w:cs="Arial"/>
          <w:lang w:val="it-IT"/>
        </w:rPr>
        <w:t>, 50</w:t>
      </w: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>38015 LAVIS (TN)</w:t>
      </w: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>Italy</w:t>
      </w: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 xml:space="preserve">P.IVA </w:t>
      </w:r>
      <w:r w:rsidRPr="00C928AA">
        <w:rPr>
          <w:rFonts w:ascii="Arial" w:hAnsi="Arial" w:cs="Arial"/>
          <w:u w:val="single"/>
        </w:rPr>
        <w:t>01262500224</w:t>
      </w:r>
    </w:p>
    <w:p w:rsidR="005F5940" w:rsidRPr="00C928AA" w:rsidRDefault="005F5940" w:rsidP="005F5940">
      <w:pPr>
        <w:rPr>
          <w:rFonts w:ascii="Arial" w:hAnsi="Arial" w:cs="Arial"/>
        </w:rPr>
      </w:pP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>Tel: +39 0461 248211</w:t>
      </w: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>Mail: info@adeogroup.it</w:t>
      </w:r>
    </w:p>
    <w:p w:rsidR="005F5940" w:rsidRPr="00C928AA" w:rsidRDefault="005F5940" w:rsidP="005F5940">
      <w:pPr>
        <w:rPr>
          <w:rFonts w:ascii="Arial" w:hAnsi="Arial" w:cs="Arial"/>
        </w:rPr>
      </w:pPr>
      <w:r w:rsidRPr="00C928AA">
        <w:rPr>
          <w:rFonts w:ascii="Arial" w:hAnsi="Arial" w:cs="Arial"/>
        </w:rPr>
        <w:t>Web Site: www.adeogroup.it</w:t>
      </w:r>
    </w:p>
    <w:p w:rsidR="005F5940" w:rsidRPr="00C928AA" w:rsidRDefault="005F5940" w:rsidP="005F5940">
      <w:pPr>
        <w:rPr>
          <w:rFonts w:ascii="Arial" w:hAnsi="Arial" w:cs="Arial"/>
        </w:rPr>
      </w:pPr>
    </w:p>
    <w:p w:rsidR="00452623" w:rsidRPr="00C928AA" w:rsidRDefault="005F5940" w:rsidP="005F5940">
      <w:pPr>
        <w:rPr>
          <w:rFonts w:ascii="Arial" w:hAnsi="Arial" w:cs="Arial"/>
          <w:lang w:val="it-IT"/>
        </w:rPr>
      </w:pPr>
      <w:r w:rsidRPr="00C928AA">
        <w:rPr>
          <w:rFonts w:ascii="Arial" w:hAnsi="Arial" w:cs="Arial"/>
          <w:lang w:val="it-IT"/>
        </w:rPr>
        <w:t>© 20</w:t>
      </w:r>
      <w:r w:rsidR="002357B3">
        <w:rPr>
          <w:rFonts w:ascii="Arial" w:hAnsi="Arial" w:cs="Arial"/>
          <w:lang w:val="it-IT"/>
        </w:rPr>
        <w:t>20</w:t>
      </w:r>
      <w:r w:rsidRPr="00C928AA">
        <w:rPr>
          <w:rFonts w:ascii="Arial" w:hAnsi="Arial" w:cs="Arial"/>
          <w:lang w:val="it-IT"/>
        </w:rPr>
        <w:t xml:space="preserve"> Domotica </w:t>
      </w:r>
      <w:proofErr w:type="spellStart"/>
      <w:r w:rsidRPr="00C928AA">
        <w:rPr>
          <w:rFonts w:ascii="Arial" w:hAnsi="Arial" w:cs="Arial"/>
          <w:lang w:val="it-IT"/>
        </w:rPr>
        <w:t>Labs</w:t>
      </w:r>
      <w:proofErr w:type="spellEnd"/>
      <w:r w:rsidRPr="00C928AA">
        <w:rPr>
          <w:rFonts w:ascii="Arial" w:hAnsi="Arial" w:cs="Arial"/>
          <w:lang w:val="it-IT"/>
        </w:rPr>
        <w:t xml:space="preserve"> S.r.l.</w:t>
      </w:r>
    </w:p>
    <w:sectPr w:rsidR="00452623" w:rsidRPr="00C928AA">
      <w:type w:val="continuous"/>
      <w:pgSz w:w="12240" w:h="15840"/>
      <w:pgMar w:top="1440" w:right="1800" w:bottom="1440" w:left="1800" w:header="720" w:footer="720" w:gutter="0"/>
      <w:cols w:space="720"/>
      <w:formProt w:val="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DC51C4" w:rsidRDefault="00DC51C4">
      <w:r>
        <w:separator/>
      </w:r>
    </w:p>
  </w:endnote>
  <w:endnote w:type="continuationSeparator" w:id="0">
    <w:p w:rsidR="00DC51C4" w:rsidRDefault="00DC51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erif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iberation Sans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DC51C4" w:rsidRDefault="00DC51C4">
      <w:r>
        <w:rPr>
          <w:rFonts w:ascii="Liberation Serif" w:eastAsiaTheme="minorEastAsia" w:cs="Times New Roman"/>
          <w:color w:val="auto"/>
          <w:kern w:val="0"/>
          <w:lang w:val="it-IT" w:bidi="ar-SA"/>
        </w:rPr>
        <w:separator/>
      </w:r>
    </w:p>
  </w:footnote>
  <w:footnote w:type="continuationSeparator" w:id="0">
    <w:p w:rsidR="00DC51C4" w:rsidRDefault="00DC51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ind w:left="720"/>
      </w:pPr>
      <w:rPr>
        <w:rFonts w:eastAsia="Times New Roman" w:cs="Times New Roman"/>
      </w:rPr>
    </w:lvl>
    <w:lvl w:ilvl="1">
      <w:start w:val="1"/>
      <w:numFmt w:val="lowerLetter"/>
      <w:lvlText w:val="%2."/>
      <w:lvlJc w:val="left"/>
      <w:pPr>
        <w:ind w:left="1080"/>
      </w:pPr>
      <w:rPr>
        <w:rFonts w:eastAsia="Times New Roman" w:cs="Times New Roman"/>
      </w:rPr>
    </w:lvl>
    <w:lvl w:ilvl="2">
      <w:start w:val="1"/>
      <w:numFmt w:val="lowerRoman"/>
      <w:lvlText w:val="%3."/>
      <w:lvlJc w:val="right"/>
      <w:pPr>
        <w:ind w:left="1440"/>
      </w:pPr>
      <w:rPr>
        <w:rFonts w:eastAsia="Times New Roman" w:cs="Times New Roman"/>
      </w:rPr>
    </w:lvl>
    <w:lvl w:ilvl="3">
      <w:start w:val="1"/>
      <w:numFmt w:val="decimal"/>
      <w:lvlText w:val="%4."/>
      <w:lvlJc w:val="left"/>
      <w:pPr>
        <w:ind w:left="1800"/>
      </w:pPr>
      <w:rPr>
        <w:rFonts w:eastAsia="Times New Roman" w:cs="Times New Roman"/>
      </w:rPr>
    </w:lvl>
    <w:lvl w:ilvl="4">
      <w:start w:val="1"/>
      <w:numFmt w:val="lowerLetter"/>
      <w:lvlText w:val="%5."/>
      <w:lvlJc w:val="left"/>
      <w:pPr>
        <w:ind w:left="2160"/>
      </w:pPr>
      <w:rPr>
        <w:rFonts w:eastAsia="Times New Roman" w:cs="Times New Roman"/>
      </w:rPr>
    </w:lvl>
    <w:lvl w:ilvl="5">
      <w:start w:val="1"/>
      <w:numFmt w:val="lowerRoman"/>
      <w:lvlText w:val="%6."/>
      <w:lvlJc w:val="right"/>
      <w:pPr>
        <w:ind w:left="2520"/>
      </w:pPr>
      <w:rPr>
        <w:rFonts w:eastAsia="Times New Roman" w:cs="Times New Roman"/>
      </w:rPr>
    </w:lvl>
    <w:lvl w:ilvl="6">
      <w:start w:val="1"/>
      <w:numFmt w:val="decimal"/>
      <w:lvlText w:val="%7."/>
      <w:lvlJc w:val="left"/>
      <w:pPr>
        <w:ind w:left="2880"/>
      </w:pPr>
      <w:rPr>
        <w:rFonts w:eastAsia="Times New Roman" w:cs="Times New Roman"/>
      </w:rPr>
    </w:lvl>
    <w:lvl w:ilvl="7">
      <w:start w:val="1"/>
      <w:numFmt w:val="lowerLetter"/>
      <w:lvlText w:val="%8."/>
      <w:lvlJc w:val="left"/>
      <w:pPr>
        <w:ind w:left="3240"/>
      </w:pPr>
      <w:rPr>
        <w:rFonts w:eastAsia="Times New Roman" w:cs="Times New Roman"/>
      </w:rPr>
    </w:lvl>
    <w:lvl w:ilvl="8">
      <w:start w:val="1"/>
      <w:numFmt w:val="lowerRoman"/>
      <w:lvlText w:val="%9."/>
      <w:lvlJc w:val="right"/>
      <w:pPr>
        <w:ind w:left="3600"/>
      </w:pPr>
      <w:rPr>
        <w:rFonts w:eastAsia="Times New Roman" w:cs="Times New Roman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rPr>
        <w:rFonts w:cs="Times New Roman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2" w15:restartNumberingAfterBreak="0">
    <w:nsid w:val="05912E23"/>
    <w:multiLevelType w:val="hybridMultilevel"/>
    <w:tmpl w:val="5D18F8D8"/>
    <w:lvl w:ilvl="0" w:tplc="4358ED24">
      <w:numFmt w:val="bullet"/>
      <w:lvlText w:val="•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E5E6BC8"/>
    <w:multiLevelType w:val="hybridMultilevel"/>
    <w:tmpl w:val="56C89C0C"/>
    <w:lvl w:ilvl="0" w:tplc="4358ED24">
      <w:numFmt w:val="bullet"/>
      <w:lvlText w:val="•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F25325A"/>
    <w:multiLevelType w:val="hybridMultilevel"/>
    <w:tmpl w:val="A8B2444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891AF3"/>
    <w:multiLevelType w:val="hybridMultilevel"/>
    <w:tmpl w:val="32AE840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54941CC"/>
    <w:multiLevelType w:val="hybridMultilevel"/>
    <w:tmpl w:val="0E0EA8B2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7D03964"/>
    <w:multiLevelType w:val="hybridMultilevel"/>
    <w:tmpl w:val="91BA0404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9D64CD9"/>
    <w:multiLevelType w:val="hybridMultilevel"/>
    <w:tmpl w:val="DEAAE4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43751A"/>
    <w:multiLevelType w:val="hybridMultilevel"/>
    <w:tmpl w:val="838284EE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217C3B85"/>
    <w:multiLevelType w:val="hybridMultilevel"/>
    <w:tmpl w:val="605E5A6C"/>
    <w:lvl w:ilvl="0" w:tplc="4358ED24">
      <w:numFmt w:val="bullet"/>
      <w:lvlText w:val="•"/>
      <w:lvlJc w:val="left"/>
      <w:pPr>
        <w:ind w:left="1080" w:hanging="72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B02B65"/>
    <w:multiLevelType w:val="hybridMultilevel"/>
    <w:tmpl w:val="092A0BA2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25DC21B6"/>
    <w:multiLevelType w:val="hybridMultilevel"/>
    <w:tmpl w:val="D8A01950"/>
    <w:lvl w:ilvl="0" w:tplc="4358ED24">
      <w:numFmt w:val="bullet"/>
      <w:lvlText w:val="•"/>
      <w:lvlJc w:val="left"/>
      <w:pPr>
        <w:ind w:left="1080" w:hanging="72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646392"/>
    <w:multiLevelType w:val="hybridMultilevel"/>
    <w:tmpl w:val="5AE811D0"/>
    <w:lvl w:ilvl="0" w:tplc="4358ED24">
      <w:numFmt w:val="bullet"/>
      <w:lvlText w:val="•"/>
      <w:lvlJc w:val="left"/>
      <w:pPr>
        <w:ind w:left="1080" w:hanging="72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FB2786"/>
    <w:multiLevelType w:val="hybridMultilevel"/>
    <w:tmpl w:val="00FAC9DA"/>
    <w:lvl w:ilvl="0" w:tplc="4358ED24">
      <w:numFmt w:val="bullet"/>
      <w:lvlText w:val="•"/>
      <w:lvlJc w:val="left"/>
      <w:pPr>
        <w:ind w:left="1080" w:hanging="72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7552F1"/>
    <w:multiLevelType w:val="hybridMultilevel"/>
    <w:tmpl w:val="14C2AA94"/>
    <w:lvl w:ilvl="0" w:tplc="4358ED24">
      <w:numFmt w:val="bullet"/>
      <w:lvlText w:val="•"/>
      <w:lvlJc w:val="left"/>
      <w:pPr>
        <w:ind w:left="1080" w:hanging="72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1C62E1"/>
    <w:multiLevelType w:val="hybridMultilevel"/>
    <w:tmpl w:val="C9A2F4FE"/>
    <w:lvl w:ilvl="0" w:tplc="942CD5F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EC1912"/>
    <w:multiLevelType w:val="hybridMultilevel"/>
    <w:tmpl w:val="16B8EAEE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790473CE"/>
    <w:multiLevelType w:val="hybridMultilevel"/>
    <w:tmpl w:val="838284EE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9"/>
  </w:num>
  <w:num w:numId="4">
    <w:abstractNumId w:val="18"/>
  </w:num>
  <w:num w:numId="5">
    <w:abstractNumId w:val="5"/>
  </w:num>
  <w:num w:numId="6">
    <w:abstractNumId w:val="7"/>
  </w:num>
  <w:num w:numId="7">
    <w:abstractNumId w:val="17"/>
  </w:num>
  <w:num w:numId="8">
    <w:abstractNumId w:val="11"/>
  </w:num>
  <w:num w:numId="9">
    <w:abstractNumId w:val="6"/>
  </w:num>
  <w:num w:numId="10">
    <w:abstractNumId w:val="4"/>
  </w:num>
  <w:num w:numId="11">
    <w:abstractNumId w:val="8"/>
  </w:num>
  <w:num w:numId="12">
    <w:abstractNumId w:val="15"/>
  </w:num>
  <w:num w:numId="13">
    <w:abstractNumId w:val="14"/>
  </w:num>
  <w:num w:numId="14">
    <w:abstractNumId w:val="10"/>
  </w:num>
  <w:num w:numId="15">
    <w:abstractNumId w:val="13"/>
  </w:num>
  <w:num w:numId="16">
    <w:abstractNumId w:val="12"/>
  </w:num>
  <w:num w:numId="17">
    <w:abstractNumId w:val="2"/>
  </w:num>
  <w:num w:numId="18">
    <w:abstractNumId w:val="3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3"/>
  <w:embedSystemFonts/>
  <w:bordersDoNotSurroundHeader/>
  <w:bordersDoNotSurroundFooter/>
  <w:proofState w:spelling="clean" w:grammar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5940"/>
    <w:rsid w:val="00066CB4"/>
    <w:rsid w:val="000B2996"/>
    <w:rsid w:val="000D6B73"/>
    <w:rsid w:val="001524EE"/>
    <w:rsid w:val="002357B3"/>
    <w:rsid w:val="002C0CDA"/>
    <w:rsid w:val="002E284E"/>
    <w:rsid w:val="00344FE7"/>
    <w:rsid w:val="00420F12"/>
    <w:rsid w:val="00452623"/>
    <w:rsid w:val="004E64E8"/>
    <w:rsid w:val="00545C29"/>
    <w:rsid w:val="00575407"/>
    <w:rsid w:val="005F5940"/>
    <w:rsid w:val="00627DBE"/>
    <w:rsid w:val="00683774"/>
    <w:rsid w:val="00705B86"/>
    <w:rsid w:val="0074704A"/>
    <w:rsid w:val="00762866"/>
    <w:rsid w:val="007B60FD"/>
    <w:rsid w:val="0087595C"/>
    <w:rsid w:val="008A708D"/>
    <w:rsid w:val="008E2C5C"/>
    <w:rsid w:val="00900D12"/>
    <w:rsid w:val="009E2819"/>
    <w:rsid w:val="009F3498"/>
    <w:rsid w:val="00A5685A"/>
    <w:rsid w:val="00A70249"/>
    <w:rsid w:val="00AD6A5F"/>
    <w:rsid w:val="00BC5E70"/>
    <w:rsid w:val="00BF2B97"/>
    <w:rsid w:val="00C77EEB"/>
    <w:rsid w:val="00C928AA"/>
    <w:rsid w:val="00DB243C"/>
    <w:rsid w:val="00DC51C4"/>
    <w:rsid w:val="00E56AFD"/>
    <w:rsid w:val="00E95BC0"/>
    <w:rsid w:val="00EA2B97"/>
    <w:rsid w:val="00EB29F1"/>
    <w:rsid w:val="00EC348C"/>
    <w:rsid w:val="00ED6710"/>
    <w:rsid w:val="00EE1A20"/>
    <w:rsid w:val="00F25052"/>
    <w:rsid w:val="00F53EE3"/>
    <w:rsid w:val="00F87475"/>
    <w:rsid w:val="00FD200B"/>
    <w:rsid w:val="00FE6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,"/>
  <w:listSeparator w:val=";"/>
  <w14:docId w14:val="0B1BA02D"/>
  <w14:defaultImageDpi w14:val="0"/>
  <w15:docId w15:val="{328103E4-2EB3-C541-8AB9-9A8A8D5DC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="Times New Roman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E6E6C"/>
    <w:pPr>
      <w:suppressAutoHyphens/>
      <w:autoSpaceDE w:val="0"/>
      <w:autoSpaceDN w:val="0"/>
      <w:adjustRightInd w:val="0"/>
      <w:spacing w:after="0" w:line="240" w:lineRule="auto"/>
    </w:pPr>
    <w:rPr>
      <w:rFonts w:ascii="Cambria" w:eastAsia="Times New Roman" w:hAnsi="Liberation Serif" w:cs="Cambria"/>
      <w:color w:val="000000"/>
      <w:kern w:val="1"/>
      <w:sz w:val="24"/>
      <w:szCs w:val="24"/>
      <w:lang w:val="en-US" w:bidi="hi-IN"/>
    </w:rPr>
  </w:style>
  <w:style w:type="paragraph" w:styleId="Titolo1">
    <w:name w:val="heading 1"/>
    <w:aliases w:val="Driver Title"/>
    <w:basedOn w:val="Normale"/>
    <w:link w:val="Titolo1Carattere"/>
    <w:uiPriority w:val="99"/>
    <w:qFormat/>
    <w:pPr>
      <w:widowControl w:val="0"/>
      <w:spacing w:after="200" w:line="276" w:lineRule="auto"/>
      <w:jc w:val="center"/>
      <w:outlineLvl w:val="0"/>
    </w:pPr>
    <w:rPr>
      <w:rFonts w:ascii="Verdana" w:cs="Verdana"/>
      <w:b/>
      <w:bCs/>
      <w:sz w:val="28"/>
      <w:szCs w:val="28"/>
      <w:lang w:bidi="ar-SA"/>
    </w:rPr>
  </w:style>
  <w:style w:type="paragraph" w:styleId="Titolo2">
    <w:name w:val="heading 2"/>
    <w:aliases w:val="Driver Heading 1"/>
    <w:basedOn w:val="Normale"/>
    <w:link w:val="Titolo2Carattere"/>
    <w:uiPriority w:val="99"/>
    <w:qFormat/>
    <w:pPr>
      <w:widowControl w:val="0"/>
      <w:outlineLvl w:val="1"/>
    </w:pPr>
    <w:rPr>
      <w:rFonts w:ascii="Verdana" w:cs="Verdana"/>
      <w:b/>
      <w:bCs/>
      <w:lang w:bidi="ar-SA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5F5940"/>
    <w:pPr>
      <w:keepNext/>
      <w:spacing w:before="240" w:after="60"/>
      <w:outlineLvl w:val="2"/>
    </w:pPr>
    <w:rPr>
      <w:rFonts w:asciiTheme="majorHAnsi" w:eastAsiaTheme="majorEastAsia" w:hAnsiTheme="majorHAnsi" w:cs="Mangal"/>
      <w:b/>
      <w:bCs/>
      <w:sz w:val="26"/>
      <w:szCs w:val="23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066CB4"/>
    <w:pPr>
      <w:keepNext/>
      <w:spacing w:before="240" w:after="60"/>
      <w:outlineLvl w:val="3"/>
    </w:pPr>
    <w:rPr>
      <w:rFonts w:asciiTheme="minorHAnsi" w:eastAsiaTheme="minorEastAsia" w:hAnsiTheme="minorHAnsi" w:cs="Mangal"/>
      <w:b/>
      <w:bCs/>
      <w:sz w:val="28"/>
      <w:szCs w:val="25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aliases w:val="Driver Title Carattere"/>
    <w:basedOn w:val="Carpredefinitoparagrafo"/>
    <w:link w:val="Titolo1"/>
    <w:uiPriority w:val="9"/>
    <w:locked/>
    <w:rPr>
      <w:rFonts w:asciiTheme="majorHAnsi" w:eastAsiaTheme="majorEastAsia" w:hAnsiTheme="majorHAnsi" w:cs="Mangal"/>
      <w:b/>
      <w:bCs/>
      <w:color w:val="000000"/>
      <w:kern w:val="32"/>
      <w:sz w:val="29"/>
      <w:szCs w:val="29"/>
      <w:lang w:val="en-US" w:eastAsia="x-none" w:bidi="hi-IN"/>
    </w:rPr>
  </w:style>
  <w:style w:type="character" w:customStyle="1" w:styleId="Titolo2Carattere">
    <w:name w:val="Titolo 2 Carattere"/>
    <w:aliases w:val="Driver Heading 1 Carattere"/>
    <w:basedOn w:val="Carpredefinitoparagrafo"/>
    <w:link w:val="Titolo2"/>
    <w:uiPriority w:val="9"/>
    <w:semiHidden/>
    <w:locked/>
    <w:rPr>
      <w:rFonts w:asciiTheme="majorHAnsi" w:eastAsiaTheme="majorEastAsia" w:hAnsiTheme="majorHAnsi" w:cs="Mangal"/>
      <w:b/>
      <w:bCs/>
      <w:i/>
      <w:iCs/>
      <w:color w:val="000000"/>
      <w:kern w:val="1"/>
      <w:sz w:val="25"/>
      <w:szCs w:val="25"/>
      <w:lang w:val="en-US" w:eastAsia="x-none" w:bidi="hi-IN"/>
    </w:rPr>
  </w:style>
  <w:style w:type="character" w:customStyle="1" w:styleId="Titolo3Carattere">
    <w:name w:val="Titolo 3 Carattere"/>
    <w:basedOn w:val="Carpredefinitoparagrafo"/>
    <w:link w:val="Titolo3"/>
    <w:uiPriority w:val="9"/>
    <w:locked/>
    <w:rsid w:val="005F5940"/>
    <w:rPr>
      <w:rFonts w:asciiTheme="majorHAnsi" w:eastAsiaTheme="majorEastAsia" w:hAnsiTheme="majorHAnsi" w:cs="Mangal"/>
      <w:b/>
      <w:bCs/>
      <w:color w:val="000000"/>
      <w:kern w:val="1"/>
      <w:sz w:val="23"/>
      <w:szCs w:val="23"/>
      <w:lang w:val="en-US" w:eastAsia="x-none" w:bidi="hi-IN"/>
    </w:rPr>
  </w:style>
  <w:style w:type="character" w:customStyle="1" w:styleId="Titolo4Carattere">
    <w:name w:val="Titolo 4 Carattere"/>
    <w:basedOn w:val="Carpredefinitoparagrafo"/>
    <w:link w:val="Titolo4"/>
    <w:uiPriority w:val="9"/>
    <w:locked/>
    <w:rsid w:val="00066CB4"/>
    <w:rPr>
      <w:rFonts w:cs="Mangal"/>
      <w:b/>
      <w:bCs/>
      <w:color w:val="000000"/>
      <w:kern w:val="1"/>
      <w:sz w:val="25"/>
      <w:szCs w:val="25"/>
      <w:lang w:val="en-US" w:eastAsia="x-none" w:bidi="hi-IN"/>
    </w:rPr>
  </w:style>
  <w:style w:type="character" w:customStyle="1" w:styleId="Heading1Char">
    <w:name w:val="Heading 1 Char"/>
    <w:aliases w:val="Driver Title Char"/>
    <w:basedOn w:val="Carpredefinitoparagrafo"/>
    <w:uiPriority w:val="99"/>
    <w:rPr>
      <w:rFonts w:ascii="Verdana" w:eastAsia="Times New Roman" w:cs="Verdana"/>
      <w:b/>
      <w:bCs/>
      <w:color w:val="000000"/>
      <w:sz w:val="28"/>
      <w:szCs w:val="28"/>
    </w:rPr>
  </w:style>
  <w:style w:type="character" w:customStyle="1" w:styleId="Heading2Char">
    <w:name w:val="Heading 2 Char"/>
    <w:aliases w:val="Driver Heading 1 Char"/>
    <w:basedOn w:val="Carpredefinitoparagrafo"/>
    <w:uiPriority w:val="99"/>
    <w:rPr>
      <w:rFonts w:ascii="Verdana" w:eastAsia="Times New Roman" w:cs="Verdana"/>
      <w:b/>
      <w:bCs/>
    </w:rPr>
  </w:style>
  <w:style w:type="character" w:styleId="Rimandocommento">
    <w:name w:val="annotation reference"/>
    <w:basedOn w:val="Carpredefinitoparagrafo"/>
    <w:uiPriority w:val="99"/>
    <w:rPr>
      <w:rFonts w:eastAsia="Times New Roman" w:cs="Times New Roman"/>
      <w:sz w:val="18"/>
      <w:szCs w:val="18"/>
    </w:rPr>
  </w:style>
  <w:style w:type="character" w:customStyle="1" w:styleId="CommentTextChar">
    <w:name w:val="Comment Text Char"/>
    <w:basedOn w:val="Carpredefinitoparagrafo"/>
    <w:uiPriority w:val="99"/>
    <w:rPr>
      <w:rFonts w:eastAsia="Times New Roman" w:cs="Times New Roman"/>
    </w:rPr>
  </w:style>
  <w:style w:type="character" w:customStyle="1" w:styleId="BalloonTextChar">
    <w:name w:val="Balloon Text Char"/>
    <w:basedOn w:val="Carpredefinitoparagrafo"/>
    <w:uiPriority w:val="99"/>
    <w:rPr>
      <w:rFonts w:ascii="Lucida Grande" w:eastAsia="Times New Roman" w:cs="Lucida Grande"/>
      <w:sz w:val="18"/>
      <w:szCs w:val="18"/>
    </w:rPr>
  </w:style>
  <w:style w:type="character" w:styleId="Enfasicorsivo">
    <w:name w:val="Emphasis"/>
    <w:aliases w:val="Driver body"/>
    <w:basedOn w:val="Carpredefinitoparagrafo"/>
    <w:uiPriority w:val="99"/>
    <w:qFormat/>
    <w:rPr>
      <w:rFonts w:ascii="Verdana" w:eastAsia="Times New Roman" w:cs="Verdana"/>
      <w:sz w:val="16"/>
      <w:szCs w:val="16"/>
    </w:rPr>
  </w:style>
  <w:style w:type="character" w:customStyle="1" w:styleId="ListLabel1">
    <w:name w:val="ListLabel 1"/>
    <w:uiPriority w:val="99"/>
    <w:rPr>
      <w:rFonts w:eastAsia="Times New Roman"/>
    </w:rPr>
  </w:style>
  <w:style w:type="character" w:customStyle="1" w:styleId="ListLabel2">
    <w:name w:val="ListLabel 2"/>
    <w:uiPriority w:val="99"/>
    <w:rPr>
      <w:rFonts w:eastAsia="Times New Roman"/>
    </w:rPr>
  </w:style>
  <w:style w:type="character" w:customStyle="1" w:styleId="ListLabel3">
    <w:name w:val="ListLabel 3"/>
    <w:uiPriority w:val="99"/>
    <w:rPr>
      <w:rFonts w:eastAsia="Times New Roman"/>
    </w:rPr>
  </w:style>
  <w:style w:type="character" w:customStyle="1" w:styleId="ListLabel4">
    <w:name w:val="ListLabel 4"/>
    <w:uiPriority w:val="99"/>
    <w:rPr>
      <w:rFonts w:eastAsia="Times New Roman"/>
    </w:rPr>
  </w:style>
  <w:style w:type="character" w:customStyle="1" w:styleId="ListLabel5">
    <w:name w:val="ListLabel 5"/>
    <w:uiPriority w:val="99"/>
    <w:rPr>
      <w:rFonts w:eastAsia="Times New Roman"/>
    </w:rPr>
  </w:style>
  <w:style w:type="character" w:customStyle="1" w:styleId="ListLabel6">
    <w:name w:val="ListLabel 6"/>
    <w:uiPriority w:val="99"/>
    <w:rPr>
      <w:rFonts w:eastAsia="Times New Roman"/>
    </w:rPr>
  </w:style>
  <w:style w:type="character" w:customStyle="1" w:styleId="ListLabel7">
    <w:name w:val="ListLabel 7"/>
    <w:uiPriority w:val="99"/>
    <w:rPr>
      <w:rFonts w:eastAsia="Times New Roman"/>
    </w:rPr>
  </w:style>
  <w:style w:type="character" w:customStyle="1" w:styleId="ListLabel8">
    <w:name w:val="ListLabel 8"/>
    <w:uiPriority w:val="99"/>
    <w:rPr>
      <w:rFonts w:eastAsia="Times New Roman"/>
    </w:rPr>
  </w:style>
  <w:style w:type="character" w:customStyle="1" w:styleId="ListLabel9">
    <w:name w:val="ListLabel 9"/>
    <w:uiPriority w:val="99"/>
    <w:rPr>
      <w:rFonts w:eastAsia="Times New Roman"/>
    </w:rPr>
  </w:style>
  <w:style w:type="character" w:customStyle="1" w:styleId="ListLabel10">
    <w:name w:val="ListLabel 10"/>
    <w:uiPriority w:val="99"/>
    <w:rPr>
      <w:rFonts w:eastAsia="Times New Roman"/>
    </w:rPr>
  </w:style>
  <w:style w:type="character" w:customStyle="1" w:styleId="ListLabel11">
    <w:name w:val="ListLabel 11"/>
    <w:uiPriority w:val="99"/>
    <w:rPr>
      <w:rFonts w:eastAsia="Times New Roman"/>
    </w:rPr>
  </w:style>
  <w:style w:type="character" w:customStyle="1" w:styleId="ListLabel12">
    <w:name w:val="ListLabel 12"/>
    <w:uiPriority w:val="99"/>
    <w:rPr>
      <w:rFonts w:eastAsia="Times New Roman"/>
    </w:rPr>
  </w:style>
  <w:style w:type="character" w:customStyle="1" w:styleId="ListLabel13">
    <w:name w:val="ListLabel 13"/>
    <w:uiPriority w:val="99"/>
    <w:rPr>
      <w:rFonts w:eastAsia="Times New Roman"/>
    </w:rPr>
  </w:style>
  <w:style w:type="character" w:customStyle="1" w:styleId="ListLabel14">
    <w:name w:val="ListLabel 14"/>
    <w:uiPriority w:val="99"/>
    <w:rPr>
      <w:rFonts w:eastAsia="Times New Roman"/>
    </w:rPr>
  </w:style>
  <w:style w:type="character" w:customStyle="1" w:styleId="ListLabel15">
    <w:name w:val="ListLabel 15"/>
    <w:uiPriority w:val="99"/>
    <w:rPr>
      <w:rFonts w:eastAsia="Times New Roman"/>
    </w:rPr>
  </w:style>
  <w:style w:type="character" w:customStyle="1" w:styleId="ListLabel16">
    <w:name w:val="ListLabel 16"/>
    <w:uiPriority w:val="99"/>
    <w:rPr>
      <w:rFonts w:eastAsia="Times New Roman"/>
    </w:rPr>
  </w:style>
  <w:style w:type="character" w:customStyle="1" w:styleId="ListLabel17">
    <w:name w:val="ListLabel 17"/>
    <w:uiPriority w:val="99"/>
    <w:rPr>
      <w:rFonts w:eastAsia="Times New Roman"/>
    </w:rPr>
  </w:style>
  <w:style w:type="character" w:customStyle="1" w:styleId="ListLabel18">
    <w:name w:val="ListLabel 18"/>
    <w:uiPriority w:val="99"/>
    <w:rPr>
      <w:rFonts w:eastAsia="Times New Roman"/>
    </w:rPr>
  </w:style>
  <w:style w:type="character" w:customStyle="1" w:styleId="InternetLink">
    <w:name w:val="Internet Link"/>
    <w:uiPriority w:val="99"/>
    <w:rPr>
      <w:color w:val="000080"/>
      <w:u w:val="single"/>
    </w:rPr>
  </w:style>
  <w:style w:type="character" w:customStyle="1" w:styleId="ListLabel19">
    <w:name w:val="ListLabel 19"/>
    <w:uiPriority w:val="99"/>
    <w:rPr>
      <w:rFonts w:ascii="Cambria" w:eastAsia="Times New Roman"/>
    </w:rPr>
  </w:style>
  <w:style w:type="character" w:customStyle="1" w:styleId="ListLabel20">
    <w:name w:val="ListLabel 20"/>
    <w:uiPriority w:val="99"/>
    <w:rPr>
      <w:rFonts w:eastAsia="Times New Roman"/>
    </w:rPr>
  </w:style>
  <w:style w:type="character" w:customStyle="1" w:styleId="ListLabel21">
    <w:name w:val="ListLabel 21"/>
    <w:uiPriority w:val="99"/>
    <w:rPr>
      <w:rFonts w:eastAsia="Times New Roman"/>
    </w:rPr>
  </w:style>
  <w:style w:type="character" w:customStyle="1" w:styleId="ListLabel22">
    <w:name w:val="ListLabel 22"/>
    <w:uiPriority w:val="99"/>
    <w:rPr>
      <w:rFonts w:eastAsia="Times New Roman"/>
    </w:rPr>
  </w:style>
  <w:style w:type="character" w:customStyle="1" w:styleId="ListLabel23">
    <w:name w:val="ListLabel 23"/>
    <w:uiPriority w:val="99"/>
    <w:rPr>
      <w:rFonts w:eastAsia="Times New Roman"/>
    </w:rPr>
  </w:style>
  <w:style w:type="character" w:customStyle="1" w:styleId="ListLabel24">
    <w:name w:val="ListLabel 24"/>
    <w:uiPriority w:val="99"/>
    <w:rPr>
      <w:rFonts w:eastAsia="Times New Roman"/>
    </w:rPr>
  </w:style>
  <w:style w:type="character" w:customStyle="1" w:styleId="ListLabel25">
    <w:name w:val="ListLabel 25"/>
    <w:uiPriority w:val="99"/>
    <w:rPr>
      <w:rFonts w:eastAsia="Times New Roman"/>
    </w:rPr>
  </w:style>
  <w:style w:type="character" w:customStyle="1" w:styleId="ListLabel26">
    <w:name w:val="ListLabel 26"/>
    <w:uiPriority w:val="99"/>
    <w:rPr>
      <w:rFonts w:eastAsia="Times New Roman"/>
    </w:rPr>
  </w:style>
  <w:style w:type="character" w:customStyle="1" w:styleId="ListLabel27">
    <w:name w:val="ListLabel 27"/>
    <w:uiPriority w:val="99"/>
    <w:rPr>
      <w:rFonts w:eastAsia="Times New Roman"/>
    </w:rPr>
  </w:style>
  <w:style w:type="character" w:customStyle="1" w:styleId="ListLabel28">
    <w:name w:val="ListLabel 28"/>
    <w:uiPriority w:val="99"/>
    <w:rPr>
      <w:rFonts w:eastAsia="Times New Roman"/>
    </w:rPr>
  </w:style>
  <w:style w:type="character" w:customStyle="1" w:styleId="ListLabel29">
    <w:name w:val="ListLabel 29"/>
    <w:uiPriority w:val="99"/>
    <w:rPr>
      <w:rFonts w:eastAsia="Times New Roman"/>
    </w:rPr>
  </w:style>
  <w:style w:type="character" w:customStyle="1" w:styleId="ListLabel30">
    <w:name w:val="ListLabel 30"/>
    <w:uiPriority w:val="99"/>
    <w:rPr>
      <w:rFonts w:eastAsia="Times New Roman"/>
    </w:rPr>
  </w:style>
  <w:style w:type="character" w:customStyle="1" w:styleId="ListLabel31">
    <w:name w:val="ListLabel 31"/>
    <w:uiPriority w:val="99"/>
    <w:rPr>
      <w:rFonts w:eastAsia="Times New Roman"/>
    </w:rPr>
  </w:style>
  <w:style w:type="character" w:customStyle="1" w:styleId="ListLabel32">
    <w:name w:val="ListLabel 32"/>
    <w:uiPriority w:val="99"/>
    <w:rPr>
      <w:rFonts w:eastAsia="Times New Roman"/>
    </w:rPr>
  </w:style>
  <w:style w:type="character" w:customStyle="1" w:styleId="ListLabel33">
    <w:name w:val="ListLabel 33"/>
    <w:uiPriority w:val="99"/>
    <w:rPr>
      <w:rFonts w:eastAsia="Times New Roman"/>
    </w:rPr>
  </w:style>
  <w:style w:type="character" w:customStyle="1" w:styleId="ListLabel34">
    <w:name w:val="ListLabel 34"/>
    <w:uiPriority w:val="99"/>
    <w:rPr>
      <w:rFonts w:eastAsia="Times New Roman"/>
    </w:rPr>
  </w:style>
  <w:style w:type="character" w:customStyle="1" w:styleId="ListLabel35">
    <w:name w:val="ListLabel 35"/>
    <w:uiPriority w:val="99"/>
    <w:rPr>
      <w:rFonts w:eastAsia="Times New Roman"/>
    </w:rPr>
  </w:style>
  <w:style w:type="character" w:customStyle="1" w:styleId="ListLabel36">
    <w:name w:val="ListLabel 36"/>
    <w:uiPriority w:val="99"/>
    <w:rPr>
      <w:rFonts w:eastAsia="Times New Roman"/>
    </w:rPr>
  </w:style>
  <w:style w:type="paragraph" w:customStyle="1" w:styleId="Heading">
    <w:name w:val="Heading"/>
    <w:basedOn w:val="Normale"/>
    <w:next w:val="TextBody"/>
    <w:uiPriority w:val="99"/>
    <w:pPr>
      <w:keepNext/>
      <w:spacing w:before="240" w:after="120"/>
    </w:pPr>
    <w:rPr>
      <w:rFonts w:ascii="Liberation Sans" w:cs="Liberation Sans"/>
      <w:sz w:val="28"/>
      <w:szCs w:val="28"/>
      <w:lang w:bidi="ar-SA"/>
    </w:rPr>
  </w:style>
  <w:style w:type="paragraph" w:customStyle="1" w:styleId="TextBody">
    <w:name w:val="Text Body"/>
    <w:basedOn w:val="Normale"/>
    <w:uiPriority w:val="99"/>
    <w:pPr>
      <w:spacing w:after="140" w:line="288" w:lineRule="auto"/>
    </w:pPr>
    <w:rPr>
      <w:lang w:bidi="ar-SA"/>
    </w:rPr>
  </w:style>
  <w:style w:type="paragraph" w:styleId="Elenco">
    <w:name w:val="List"/>
    <w:basedOn w:val="TextBody"/>
    <w:uiPriority w:val="99"/>
  </w:style>
  <w:style w:type="paragraph" w:styleId="Didascalia">
    <w:name w:val="caption"/>
    <w:basedOn w:val="Normale"/>
    <w:uiPriority w:val="99"/>
    <w:qFormat/>
    <w:pPr>
      <w:spacing w:before="120" w:after="120"/>
    </w:pPr>
    <w:rPr>
      <w:i/>
      <w:iCs/>
      <w:lang w:bidi="ar-SA"/>
    </w:rPr>
  </w:style>
  <w:style w:type="paragraph" w:customStyle="1" w:styleId="Index">
    <w:name w:val="Index"/>
    <w:basedOn w:val="Normale"/>
    <w:uiPriority w:val="99"/>
    <w:rPr>
      <w:lang w:bidi="ar-SA"/>
    </w:rPr>
  </w:style>
  <w:style w:type="paragraph" w:customStyle="1" w:styleId="DocumentMap">
    <w:name w:val="DocumentMap"/>
    <w:uiPriority w:val="99"/>
    <w:pPr>
      <w:suppressAutoHyphens/>
      <w:autoSpaceDE w:val="0"/>
      <w:autoSpaceDN w:val="0"/>
      <w:adjustRightInd w:val="0"/>
      <w:spacing w:after="0" w:line="240" w:lineRule="auto"/>
    </w:pPr>
    <w:rPr>
      <w:rFonts w:ascii="Cambria" w:eastAsia="Times New Roman" w:hAnsi="Liberation Serif" w:cs="Cambria"/>
      <w:color w:val="000000"/>
      <w:kern w:val="1"/>
      <w:sz w:val="24"/>
      <w:szCs w:val="24"/>
      <w:lang w:val="en-US" w:bidi="hi-IN"/>
    </w:rPr>
  </w:style>
  <w:style w:type="paragraph" w:styleId="Testocommento">
    <w:name w:val="annotation text"/>
    <w:basedOn w:val="Normale"/>
    <w:link w:val="TestocommentoCarattere"/>
    <w:uiPriority w:val="99"/>
    <w:rPr>
      <w:lang w:bidi="ar-SA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ascii="Cambria" w:eastAsia="Times New Roman" w:hAnsi="Liberation Serif" w:cs="Mangal"/>
      <w:color w:val="000000"/>
      <w:kern w:val="1"/>
      <w:sz w:val="18"/>
      <w:szCs w:val="18"/>
      <w:lang w:val="en-US" w:eastAsia="x-none" w:bidi="hi-IN"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cs="Lucida Grande"/>
      <w:sz w:val="18"/>
      <w:szCs w:val="18"/>
      <w:lang w:bidi="ar-SA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 Symbol" w:hAnsi="Segoe UI Symbol" w:cs="Mangal"/>
      <w:color w:val="000000"/>
      <w:kern w:val="1"/>
      <w:sz w:val="16"/>
      <w:szCs w:val="16"/>
      <w:lang w:val="en-US" w:eastAsia="x-none" w:bidi="hi-IN"/>
    </w:rPr>
  </w:style>
  <w:style w:type="paragraph" w:styleId="Paragrafoelenco">
    <w:name w:val="List Paragraph"/>
    <w:basedOn w:val="Normale"/>
    <w:uiPriority w:val="99"/>
    <w:qFormat/>
    <w:pPr>
      <w:ind w:left="720"/>
      <w:contextualSpacing/>
    </w:pPr>
    <w:rPr>
      <w:lang w:bidi="ar-SA"/>
    </w:rPr>
  </w:style>
  <w:style w:type="paragraph" w:styleId="Nessunaspaziatura">
    <w:name w:val="No Spacing"/>
    <w:uiPriority w:val="99"/>
    <w:qFormat/>
    <w:pPr>
      <w:suppressAutoHyphens/>
      <w:autoSpaceDE w:val="0"/>
      <w:autoSpaceDN w:val="0"/>
      <w:adjustRightInd w:val="0"/>
      <w:spacing w:after="0" w:line="240" w:lineRule="auto"/>
    </w:pPr>
    <w:rPr>
      <w:rFonts w:ascii="Cambria" w:eastAsia="Times New Roman" w:hAnsi="Liberation Serif" w:cs="Cambria"/>
      <w:color w:val="000000"/>
      <w:kern w:val="1"/>
      <w:sz w:val="24"/>
      <w:szCs w:val="24"/>
      <w:lang w:val="en-US" w:bidi="hi-IN"/>
    </w:rPr>
  </w:style>
  <w:style w:type="paragraph" w:styleId="Titolosommario">
    <w:name w:val="TOC Heading"/>
    <w:basedOn w:val="Titolo1"/>
    <w:uiPriority w:val="99"/>
    <w:qFormat/>
    <w:pPr>
      <w:outlineLvl w:val="9"/>
    </w:pPr>
    <w:rPr>
      <w:color w:val="365F91"/>
    </w:rPr>
  </w:style>
  <w:style w:type="paragraph" w:customStyle="1" w:styleId="Contents1">
    <w:name w:val="Contents 1"/>
    <w:basedOn w:val="Normale"/>
    <w:autoRedefine/>
    <w:uiPriority w:val="99"/>
    <w:pPr>
      <w:spacing w:before="120"/>
    </w:pPr>
    <w:rPr>
      <w:b/>
      <w:bCs/>
      <w:lang w:bidi="ar-SA"/>
    </w:rPr>
  </w:style>
  <w:style w:type="paragraph" w:customStyle="1" w:styleId="Contents2">
    <w:name w:val="Contents 2"/>
    <w:basedOn w:val="Normale"/>
    <w:autoRedefine/>
    <w:uiPriority w:val="99"/>
    <w:pPr>
      <w:ind w:left="240"/>
    </w:pPr>
    <w:rPr>
      <w:b/>
      <w:bCs/>
      <w:sz w:val="22"/>
      <w:szCs w:val="22"/>
      <w:lang w:bidi="ar-SA"/>
    </w:rPr>
  </w:style>
  <w:style w:type="paragraph" w:customStyle="1" w:styleId="Contents3">
    <w:name w:val="Contents 3"/>
    <w:basedOn w:val="Normale"/>
    <w:autoRedefine/>
    <w:uiPriority w:val="99"/>
    <w:pPr>
      <w:ind w:left="480"/>
    </w:pPr>
    <w:rPr>
      <w:sz w:val="22"/>
      <w:szCs w:val="22"/>
      <w:lang w:bidi="ar-SA"/>
    </w:rPr>
  </w:style>
  <w:style w:type="paragraph" w:customStyle="1" w:styleId="Contents4">
    <w:name w:val="Contents 4"/>
    <w:basedOn w:val="Normale"/>
    <w:autoRedefine/>
    <w:uiPriority w:val="99"/>
    <w:pPr>
      <w:ind w:left="720"/>
    </w:pPr>
    <w:rPr>
      <w:sz w:val="20"/>
      <w:szCs w:val="20"/>
      <w:lang w:bidi="ar-SA"/>
    </w:rPr>
  </w:style>
  <w:style w:type="paragraph" w:customStyle="1" w:styleId="Contents5">
    <w:name w:val="Contents 5"/>
    <w:basedOn w:val="Normale"/>
    <w:autoRedefine/>
    <w:uiPriority w:val="99"/>
    <w:pPr>
      <w:ind w:left="960"/>
    </w:pPr>
    <w:rPr>
      <w:sz w:val="20"/>
      <w:szCs w:val="20"/>
      <w:lang w:bidi="ar-SA"/>
    </w:rPr>
  </w:style>
  <w:style w:type="paragraph" w:customStyle="1" w:styleId="Contents6">
    <w:name w:val="Contents 6"/>
    <w:basedOn w:val="Normale"/>
    <w:autoRedefine/>
    <w:uiPriority w:val="99"/>
    <w:pPr>
      <w:ind w:left="1200"/>
    </w:pPr>
    <w:rPr>
      <w:sz w:val="20"/>
      <w:szCs w:val="20"/>
      <w:lang w:bidi="ar-SA"/>
    </w:rPr>
  </w:style>
  <w:style w:type="paragraph" w:customStyle="1" w:styleId="Contents7">
    <w:name w:val="Contents 7"/>
    <w:basedOn w:val="Normale"/>
    <w:autoRedefine/>
    <w:uiPriority w:val="99"/>
    <w:pPr>
      <w:ind w:left="1440"/>
    </w:pPr>
    <w:rPr>
      <w:sz w:val="20"/>
      <w:szCs w:val="20"/>
      <w:lang w:bidi="ar-SA"/>
    </w:rPr>
  </w:style>
  <w:style w:type="paragraph" w:customStyle="1" w:styleId="Contents8">
    <w:name w:val="Contents 8"/>
    <w:basedOn w:val="Normale"/>
    <w:autoRedefine/>
    <w:uiPriority w:val="99"/>
    <w:pPr>
      <w:ind w:left="1680"/>
    </w:pPr>
    <w:rPr>
      <w:sz w:val="20"/>
      <w:szCs w:val="20"/>
      <w:lang w:bidi="ar-SA"/>
    </w:rPr>
  </w:style>
  <w:style w:type="paragraph" w:customStyle="1" w:styleId="Contents9">
    <w:name w:val="Contents 9"/>
    <w:basedOn w:val="Normale"/>
    <w:autoRedefine/>
    <w:uiPriority w:val="99"/>
    <w:pPr>
      <w:ind w:left="1920"/>
    </w:pPr>
    <w:rPr>
      <w:sz w:val="20"/>
      <w:szCs w:val="20"/>
      <w:lang w:bidi="ar-SA"/>
    </w:rPr>
  </w:style>
  <w:style w:type="paragraph" w:customStyle="1" w:styleId="Driverheading2">
    <w:name w:val="Driver heading 2"/>
    <w:basedOn w:val="Normale"/>
    <w:uiPriority w:val="99"/>
    <w:pPr>
      <w:ind w:left="720"/>
    </w:pPr>
    <w:rPr>
      <w:rFonts w:ascii="Verdana" w:cs="Verdana"/>
      <w:b/>
      <w:bCs/>
      <w:sz w:val="20"/>
      <w:szCs w:val="20"/>
      <w:lang w:bidi="ar-SA"/>
    </w:rPr>
  </w:style>
  <w:style w:type="paragraph" w:customStyle="1" w:styleId="Standard">
    <w:name w:val="Standard"/>
    <w:uiPriority w:val="99"/>
    <w:pPr>
      <w:suppressAutoHyphens/>
      <w:autoSpaceDE w:val="0"/>
      <w:autoSpaceDN w:val="0"/>
      <w:adjustRightInd w:val="0"/>
      <w:spacing w:after="0" w:line="240" w:lineRule="auto"/>
    </w:pPr>
    <w:rPr>
      <w:rFonts w:ascii="Cambria" w:eastAsia="Times New Roman" w:hAnsi="Liberation Serif" w:cs="Cambria"/>
      <w:color w:val="000000"/>
      <w:kern w:val="1"/>
      <w:sz w:val="24"/>
      <w:szCs w:val="24"/>
      <w:lang w:val="en-US" w:bidi="hi-IN"/>
    </w:rPr>
  </w:style>
  <w:style w:type="paragraph" w:styleId="Titolo">
    <w:name w:val="Title"/>
    <w:basedOn w:val="Normale"/>
    <w:next w:val="Normale"/>
    <w:link w:val="TitoloCarattere"/>
    <w:uiPriority w:val="10"/>
    <w:qFormat/>
    <w:rsid w:val="00066CB4"/>
    <w:pPr>
      <w:spacing w:before="240" w:after="60"/>
      <w:jc w:val="center"/>
      <w:outlineLvl w:val="0"/>
    </w:pPr>
    <w:rPr>
      <w:rFonts w:asciiTheme="majorHAnsi" w:eastAsiaTheme="majorEastAsia" w:hAnsiTheme="majorHAnsi" w:cs="Mangal"/>
      <w:b/>
      <w:bCs/>
      <w:kern w:val="28"/>
      <w:sz w:val="32"/>
      <w:szCs w:val="29"/>
    </w:rPr>
  </w:style>
  <w:style w:type="character" w:customStyle="1" w:styleId="TitoloCarattere">
    <w:name w:val="Titolo Carattere"/>
    <w:basedOn w:val="Carpredefinitoparagrafo"/>
    <w:link w:val="Titolo"/>
    <w:uiPriority w:val="10"/>
    <w:locked/>
    <w:rsid w:val="00066CB4"/>
    <w:rPr>
      <w:rFonts w:asciiTheme="majorHAnsi" w:eastAsiaTheme="majorEastAsia" w:hAnsiTheme="majorHAnsi" w:cs="Mangal"/>
      <w:b/>
      <w:bCs/>
      <w:color w:val="000000"/>
      <w:kern w:val="28"/>
      <w:sz w:val="29"/>
      <w:szCs w:val="29"/>
      <w:lang w:val="en-US" w:eastAsia="x-none" w:bidi="hi-IN"/>
    </w:rPr>
  </w:style>
  <w:style w:type="table" w:styleId="Grigliatabella">
    <w:name w:val="Table Grid"/>
    <w:basedOn w:val="Tabellanormale"/>
    <w:uiPriority w:val="39"/>
    <w:rsid w:val="00C928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13</Pages>
  <Words>1145</Words>
  <Characters>6533</Characters>
  <Application>Microsoft Office Word</Application>
  <DocSecurity>0</DocSecurity>
  <Lines>54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Control4</Company>
  <LinksUpToDate>false</LinksUpToDate>
  <CharactersWithSpaces>7663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McGeever</dc:creator>
  <cp:keywords/>
  <dc:description/>
  <cp:lastModifiedBy>Francesca Delpodio</cp:lastModifiedBy>
  <cp:revision>7</cp:revision>
  <cp:lastPrinted>2018-02-07T08:25:00Z</cp:lastPrinted>
  <dcterms:created xsi:type="dcterms:W3CDTF">2020-05-22T14:50:00Z</dcterms:created>
  <dcterms:modified xsi:type="dcterms:W3CDTF">2020-07-27T06:35:00Z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perator">
    <vt:lpwstr>Filip Drazic</vt:lpwstr>
  </property>
</Properties>
</file>